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95" w:rsidRPr="0012576B" w:rsidRDefault="00D77D95" w:rsidP="00D77D95">
      <w:pPr>
        <w:rPr>
          <w:rFonts w:ascii="TimesNewRomanPS-BoldMT" w:hAnsi="TimesNewRomanPS-BoldMT" w:cs="TimesNewRomanPS-BoldMT"/>
          <w:bCs/>
          <w:color w:val="auto"/>
          <w:sz w:val="28"/>
          <w:szCs w:val="32"/>
        </w:rPr>
      </w:pPr>
      <w:r w:rsidRPr="0012576B">
        <w:rPr>
          <w:rFonts w:ascii="TimesNewRomanPS-BoldMT" w:hAnsi="TimesNewRomanPS-BoldMT" w:cs="TimesNewRomanPS-BoldMT"/>
          <w:bCs/>
          <w:color w:val="auto"/>
          <w:sz w:val="28"/>
          <w:szCs w:val="32"/>
        </w:rPr>
        <w:t xml:space="preserve">Utdrag fra </w:t>
      </w:r>
      <w:proofErr w:type="spellStart"/>
      <w:r w:rsidRPr="0012576B">
        <w:rPr>
          <w:rFonts w:ascii="TimesNewRomanPS-BoldMT" w:hAnsi="TimesNewRomanPS-BoldMT" w:cs="TimesNewRomanPS-BoldMT"/>
          <w:bCs/>
          <w:color w:val="auto"/>
          <w:sz w:val="28"/>
          <w:szCs w:val="32"/>
        </w:rPr>
        <w:t>OHGs</w:t>
      </w:r>
      <w:proofErr w:type="spellEnd"/>
      <w:r w:rsidRPr="0012576B">
        <w:rPr>
          <w:rFonts w:ascii="TimesNewRomanPS-BoldMT" w:hAnsi="TimesNewRomanPS-BoldMT" w:cs="TimesNewRomanPS-BoldMT"/>
          <w:bCs/>
          <w:color w:val="auto"/>
          <w:sz w:val="28"/>
          <w:szCs w:val="32"/>
        </w:rPr>
        <w:t xml:space="preserve"> tre organer – relatert til overfall av Clemens </w:t>
      </w:r>
      <w:proofErr w:type="spellStart"/>
      <w:r w:rsidRPr="0012576B">
        <w:rPr>
          <w:rFonts w:ascii="TimesNewRomanPS-BoldMT" w:hAnsi="TimesNewRomanPS-BoldMT" w:cs="TimesNewRomanPS-BoldMT"/>
          <w:bCs/>
          <w:color w:val="auto"/>
          <w:sz w:val="28"/>
          <w:szCs w:val="32"/>
        </w:rPr>
        <w:t>Saers</w:t>
      </w:r>
      <w:proofErr w:type="spellEnd"/>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15.5.2015 </w:t>
      </w:r>
      <w:r>
        <w:rPr>
          <w:rFonts w:ascii="TimesNewRomanPS-BoldMT" w:hAnsi="TimesNewRomanPS-BoldMT" w:cs="TimesNewRomanPS-BoldMT"/>
          <w:bCs/>
          <w:i/>
          <w:color w:val="auto"/>
          <w:szCs w:val="32"/>
        </w:rPr>
        <w:t xml:space="preserve">kl.12.30 </w:t>
      </w:r>
      <w:r w:rsidRPr="0012576B">
        <w:rPr>
          <w:rFonts w:ascii="TimesNewRomanPS-BoldMT" w:hAnsi="TimesNewRomanPS-BoldMT" w:cs="TimesNewRomanPS-BoldMT"/>
          <w:bCs/>
          <w:i/>
          <w:color w:val="auto"/>
          <w:szCs w:val="32"/>
        </w:rPr>
        <w:t xml:space="preserve">finner </w:t>
      </w:r>
      <w:r w:rsidRPr="0012576B">
        <w:rPr>
          <w:rFonts w:ascii="TimesNewRomanPS-BoldMT" w:hAnsi="TimesNewRomanPS-BoldMT" w:cs="TimesNewRomanPS-BoldMT"/>
          <w:bCs/>
          <w:i/>
          <w:color w:val="auto"/>
          <w:szCs w:val="32"/>
        </w:rPr>
        <w:t>overfallet sted</w:t>
      </w:r>
      <w:r>
        <w:rPr>
          <w:rFonts w:ascii="TimesNewRomanPS-BoldMT" w:hAnsi="TimesNewRomanPS-BoldMT" w:cs="TimesNewRomanPS-BoldMT"/>
          <w:bCs/>
          <w:i/>
          <w:color w:val="auto"/>
          <w:szCs w:val="32"/>
        </w:rPr>
        <w:t>.</w:t>
      </w:r>
      <w:r>
        <w:rPr>
          <w:rFonts w:ascii="TimesNewRomanPS-BoldMT" w:hAnsi="TimesNewRomanPS-BoldMT" w:cs="TimesNewRomanPS-BoldMT"/>
          <w:bCs/>
          <w:i/>
          <w:color w:val="auto"/>
          <w:szCs w:val="32"/>
        </w:rPr>
        <w:t>(mine kommentarer er i kursiv</w:t>
      </w:r>
      <w:r w:rsidRPr="0012576B">
        <w:rPr>
          <w:rFonts w:ascii="TimesNewRomanPS-BoldMT" w:hAnsi="TimesNewRomanPS-BoldMT" w:cs="TimesNewRomanPS-BoldMT"/>
          <w:bCs/>
          <w:i/>
          <w:color w:val="auto"/>
          <w:szCs w:val="32"/>
        </w:rPr>
        <w:t>)</w:t>
      </w:r>
    </w:p>
    <w:p w:rsidR="00D77D95"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Referatene lastet jeg ned, etter å ha blitt kjent med hvor jeg skulle finne dem</w:t>
      </w:r>
      <w:r>
        <w:rPr>
          <w:rFonts w:ascii="TimesNewRomanPS-BoldMT" w:hAnsi="TimesNewRomanPS-BoldMT" w:cs="TimesNewRomanPS-BoldMT"/>
          <w:bCs/>
          <w:i/>
          <w:color w:val="auto"/>
          <w:szCs w:val="32"/>
        </w:rPr>
        <w:t xml:space="preserve"> høsten 2016.</w:t>
      </w:r>
    </w:p>
    <w:p w:rsidR="00D77D95" w:rsidRDefault="00D77D95" w:rsidP="00D77D95">
      <w:pPr>
        <w:rPr>
          <w:rFonts w:ascii="TimesNewRomanPS-BoldMT" w:hAnsi="TimesNewRomanPS-BoldMT" w:cs="TimesNewRomanPS-BoldMT"/>
          <w:bCs/>
          <w:i/>
          <w:color w:val="auto"/>
          <w:szCs w:val="32"/>
        </w:rPr>
      </w:pPr>
    </w:p>
    <w:p w:rsidR="00D77D95" w:rsidRPr="008217A1" w:rsidRDefault="00D77D95" w:rsidP="00D77D95">
      <w:pPr>
        <w:rPr>
          <w:rFonts w:ascii="TimesNewRomanPS-BoldMT" w:hAnsi="TimesNewRomanPS-BoldMT" w:cs="TimesNewRomanPS-BoldMT"/>
          <w:bCs/>
          <w:i/>
          <w:color w:val="auto"/>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Møtereferat AMU tirsdag 20. mai 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1"/>
          <w:szCs w:val="21"/>
        </w:rPr>
      </w:pPr>
      <w:r w:rsidRPr="0012576B">
        <w:rPr>
          <w:rFonts w:ascii="TimesNewRomanPS-BoldMT" w:hAnsi="TimesNewRomanPS-BoldMT" w:cs="TimesNewRomanPS-BoldMT"/>
          <w:b/>
          <w:bCs/>
          <w:color w:val="auto"/>
          <w:sz w:val="21"/>
          <w:szCs w:val="21"/>
        </w:rPr>
        <w:t>Sak 10/2014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Vold/trusselepisode 15. mai</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Rektor orienterte. En elev har vært voldelig mot en lærer, kommet med trusler overfor rektor</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og begått hærverk. Episodene er politianmeldt, rapportert i </w:t>
      </w:r>
      <w:proofErr w:type="spellStart"/>
      <w:r w:rsidRPr="0012576B">
        <w:rPr>
          <w:rFonts w:ascii="TimesNewRomanPS-BoldMT" w:hAnsi="TimesNewRomanPS-BoldMT" w:cs="TimesNewRomanPS-BoldMT"/>
          <w:color w:val="auto"/>
          <w:sz w:val="22"/>
          <w:szCs w:val="22"/>
        </w:rPr>
        <w:t>HMS-portalen</w:t>
      </w:r>
      <w:proofErr w:type="spellEnd"/>
      <w:r w:rsidRPr="0012576B">
        <w:rPr>
          <w:rFonts w:ascii="TimesNewRomanPS-BoldMT" w:hAnsi="TimesNewRomanPS-BoldMT" w:cs="TimesNewRomanPS-BoldMT"/>
          <w:color w:val="auto"/>
          <w:sz w:val="22"/>
          <w:szCs w:val="22"/>
        </w:rPr>
        <w:t xml:space="preserve"> og vil bli rapportert</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i </w:t>
      </w:r>
      <w:proofErr w:type="spellStart"/>
      <w:r w:rsidRPr="0012576B">
        <w:rPr>
          <w:rFonts w:ascii="TimesNewRomanPS-BoldMT" w:hAnsi="TimesNewRomanPS-BoldMT" w:cs="TimesNewRomanPS-BoldMT"/>
          <w:color w:val="auto"/>
          <w:sz w:val="22"/>
          <w:szCs w:val="22"/>
        </w:rPr>
        <w:t>HR-portalen</w:t>
      </w:r>
      <w:proofErr w:type="spellEnd"/>
      <w:r w:rsidRPr="0012576B">
        <w:rPr>
          <w:rFonts w:ascii="TimesNewRomanPS-BoldMT" w:hAnsi="TimesNewRomanPS-BoldMT" w:cs="TimesNewRomanPS-BoldMT"/>
          <w:color w:val="auto"/>
          <w:sz w:val="22"/>
          <w:szCs w:val="22"/>
        </w:rPr>
        <w:t>. Det er søkt om bortvisning av eleven for resten av skoleåret. Jussteamet i</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proofErr w:type="spellStart"/>
      <w:r w:rsidRPr="0012576B">
        <w:rPr>
          <w:rFonts w:ascii="TimesNewRomanPS-BoldMT" w:hAnsi="TimesNewRomanPS-BoldMT" w:cs="TimesNewRomanPS-BoldMT"/>
          <w:color w:val="auto"/>
          <w:sz w:val="22"/>
          <w:szCs w:val="22"/>
        </w:rPr>
        <w:t>UDE</w:t>
      </w:r>
      <w:proofErr w:type="spellEnd"/>
      <w:r w:rsidRPr="0012576B">
        <w:rPr>
          <w:rFonts w:ascii="TimesNewRomanPS-BoldMT" w:hAnsi="TimesNewRomanPS-BoldMT" w:cs="TimesNewRomanPS-BoldMT"/>
          <w:color w:val="auto"/>
          <w:sz w:val="22"/>
          <w:szCs w:val="22"/>
        </w:rPr>
        <w:t xml:space="preserve"> vil bistå med dette. Lærer er fulgt opp internt både av rektor og personalansvarlig, og</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har bedt om å bli fulgt opp også fra bedriftshelsetjenesten. En assistent har også fått tilbud om</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hjelp.</w:t>
      </w:r>
      <w:r>
        <w:rPr>
          <w:rFonts w:ascii="TimesNewRomanPS-BoldMT" w:hAnsi="TimesNewRomanPS-BoldMT" w:cs="TimesNewRomanPS-BoldMT"/>
          <w:color w:val="auto"/>
          <w:sz w:val="22"/>
          <w:szCs w:val="22"/>
        </w:rPr>
        <w:t xml:space="preserve"> </w:t>
      </w:r>
      <w:r w:rsidRPr="0012576B">
        <w:rPr>
          <w:rFonts w:ascii="TimesNewRomanPS-BoldMT" w:hAnsi="TimesNewRomanPS-BoldMT" w:cs="TimesNewRomanPS-BoldMT"/>
          <w:color w:val="auto"/>
          <w:sz w:val="22"/>
          <w:szCs w:val="22"/>
        </w:rPr>
        <w:t>En rekke forebyggende tiltak er gjort overfor eleven før episoden.</w:t>
      </w:r>
    </w:p>
    <w:p w:rsidR="00D77D95" w:rsidRDefault="00D77D95" w:rsidP="00D77D95">
      <w:pPr>
        <w:rPr>
          <w:rFonts w:ascii="TimesNewRomanPS-BoldMT" w:hAnsi="TimesNewRomanPS-BoldMT" w:cs="TimesNewRomanPS-BoldMT"/>
          <w:color w:val="auto"/>
          <w:sz w:val="22"/>
          <w:szCs w:val="22"/>
        </w:rPr>
      </w:pPr>
    </w:p>
    <w:p w:rsidR="00D77D95"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color w:val="auto"/>
          <w:sz w:val="22"/>
          <w:szCs w:val="22"/>
        </w:rPr>
      </w:pPr>
      <w:r>
        <w:rPr>
          <w:rFonts w:ascii="TimesNewRomanPS-BoldMT" w:hAnsi="TimesNewRomanPS-BoldMT" w:cs="TimesNewRomanPS-BoldMT"/>
          <w:bCs/>
          <w:i/>
          <w:color w:val="auto"/>
          <w:szCs w:val="32"/>
        </w:rPr>
        <w:t>Det var fem elever som gikk til angrep på meg! To brukte fysisk makt overfor meg.</w:t>
      </w: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Cs/>
          <w:i/>
          <w:color w:val="auto"/>
          <w:szCs w:val="32"/>
        </w:rPr>
        <w:t xml:space="preserve">Saken ble ikke meldt til arbeidstilsynet. </w:t>
      </w:r>
      <w:proofErr w:type="spellStart"/>
      <w:r w:rsidRPr="0012576B">
        <w:rPr>
          <w:rFonts w:ascii="TimesNewRomanPS-BoldMT" w:hAnsi="TimesNewRomanPS-BoldMT" w:cs="TimesNewRomanPS-BoldMT"/>
          <w:bCs/>
          <w:i/>
          <w:color w:val="auto"/>
          <w:szCs w:val="32"/>
        </w:rPr>
        <w:t>Jusstemet</w:t>
      </w:r>
      <w:proofErr w:type="spellEnd"/>
      <w:r w:rsidRPr="0012576B">
        <w:rPr>
          <w:rFonts w:ascii="TimesNewRomanPS-BoldMT" w:hAnsi="TimesNewRomanPS-BoldMT" w:cs="TimesNewRomanPS-BoldMT"/>
          <w:bCs/>
          <w:i/>
          <w:color w:val="auto"/>
          <w:szCs w:val="32"/>
        </w:rPr>
        <w:t xml:space="preserve"> fant det passende å orientere meg om at det var jeg som hadde angrepet en elev dagen etter hendelsen. Personalansvarlig gjorde ikke noe. Rektor prøvde over tid å finne vitner som støttet teorien om at det var jeg som angrep en elev. Jeg ba rektor om å få psykologhjelp, krisehjelp og ble innvilget 5 timer hos </w:t>
      </w:r>
      <w:proofErr w:type="spellStart"/>
      <w:r w:rsidRPr="0012576B">
        <w:rPr>
          <w:rFonts w:ascii="TimesNewRomanPS-BoldMT" w:hAnsi="TimesNewRomanPS-BoldMT" w:cs="TimesNewRomanPS-BoldMT"/>
          <w:bCs/>
          <w:i/>
          <w:color w:val="auto"/>
          <w:szCs w:val="32"/>
        </w:rPr>
        <w:t>Mediapluss</w:t>
      </w:r>
      <w:proofErr w:type="spellEnd"/>
      <w:r w:rsidRPr="0012576B">
        <w:rPr>
          <w:rFonts w:ascii="TimesNewRomanPS-BoldMT" w:hAnsi="TimesNewRomanPS-BoldMT" w:cs="TimesNewRomanPS-BoldMT"/>
          <w:bCs/>
          <w:i/>
          <w:color w:val="auto"/>
          <w:szCs w:val="32"/>
        </w:rPr>
        <w:t xml:space="preserve"> </w:t>
      </w:r>
      <w:r>
        <w:rPr>
          <w:rFonts w:ascii="TimesNewRomanPS-BoldMT" w:hAnsi="TimesNewRomanPS-BoldMT" w:cs="TimesNewRomanPS-BoldMT"/>
          <w:bCs/>
          <w:i/>
          <w:color w:val="auto"/>
          <w:szCs w:val="32"/>
        </w:rPr>
        <w:t>i</w:t>
      </w:r>
      <w:r w:rsidRPr="0012576B">
        <w:rPr>
          <w:rFonts w:ascii="TimesNewRomanPS-BoldMT" w:hAnsi="TimesNewRomanPS-BoldMT" w:cs="TimesNewRomanPS-BoldMT"/>
          <w:bCs/>
          <w:i/>
          <w:color w:val="auto"/>
          <w:szCs w:val="32"/>
        </w:rPr>
        <w:t xml:space="preserve"> Nydalen. Jeg rapp</w:t>
      </w:r>
      <w:r>
        <w:rPr>
          <w:rFonts w:ascii="TimesNewRomanPS-BoldMT" w:hAnsi="TimesNewRomanPS-BoldMT" w:cs="TimesNewRomanPS-BoldMT"/>
          <w:bCs/>
          <w:i/>
          <w:color w:val="auto"/>
          <w:szCs w:val="32"/>
        </w:rPr>
        <w:t>orterte til min personalansvarlige</w:t>
      </w:r>
      <w:r w:rsidRPr="0012576B">
        <w:rPr>
          <w:rFonts w:ascii="TimesNewRomanPS-BoldMT" w:hAnsi="TimesNewRomanPS-BoldMT" w:cs="TimesNewRomanPS-BoldMT"/>
          <w:bCs/>
          <w:i/>
          <w:color w:val="auto"/>
          <w:szCs w:val="32"/>
        </w:rPr>
        <w:t xml:space="preserve"> i september 2014 om at det tilbudet var verdiløst. Hovedverneombudet på </w:t>
      </w:r>
      <w:proofErr w:type="spellStart"/>
      <w:r w:rsidRPr="0012576B">
        <w:rPr>
          <w:rFonts w:ascii="TimesNewRomanPS-BoldMT" w:hAnsi="TimesNewRomanPS-BoldMT" w:cs="TimesNewRomanPS-BoldMT"/>
          <w:bCs/>
          <w:i/>
          <w:color w:val="auto"/>
          <w:szCs w:val="32"/>
        </w:rPr>
        <w:t>OHG</w:t>
      </w:r>
      <w:proofErr w:type="spellEnd"/>
      <w:r w:rsidRPr="0012576B">
        <w:rPr>
          <w:rFonts w:ascii="TimesNewRomanPS-BoldMT" w:hAnsi="TimesNewRomanPS-BoldMT" w:cs="TimesNewRomanPS-BoldMT"/>
          <w:bCs/>
          <w:i/>
          <w:color w:val="auto"/>
          <w:szCs w:val="32"/>
        </w:rPr>
        <w:t xml:space="preserve"> ble av meg varslet muntlig samme dag som overfallet hadde funnet sted om at det hadde forekommet et </w:t>
      </w:r>
      <w:r w:rsidRPr="008217A1">
        <w:rPr>
          <w:rFonts w:ascii="TimesNewRomanPS-BoldMT" w:hAnsi="TimesNewRomanPS-BoldMT" w:cs="TimesNewRomanPS-BoldMT"/>
          <w:b/>
          <w:bCs/>
          <w:i/>
          <w:color w:val="auto"/>
          <w:szCs w:val="32"/>
        </w:rPr>
        <w:t>Avvik</w:t>
      </w:r>
      <w:r w:rsidRPr="0012576B">
        <w:rPr>
          <w:rFonts w:ascii="TimesNewRomanPS-BoldMT" w:hAnsi="TimesNewRomanPS-BoldMT" w:cs="TimesNewRomanPS-BoldMT"/>
          <w:bCs/>
          <w:i/>
          <w:color w:val="auto"/>
          <w:szCs w:val="32"/>
        </w:rPr>
        <w:t>. Ingen oppfø</w:t>
      </w:r>
      <w:r>
        <w:rPr>
          <w:rFonts w:ascii="TimesNewRomanPS-BoldMT" w:hAnsi="TimesNewRomanPS-BoldMT" w:cs="TimesNewRomanPS-BoldMT"/>
          <w:bCs/>
          <w:i/>
          <w:color w:val="auto"/>
          <w:szCs w:val="32"/>
        </w:rPr>
        <w:t>lging av det. Fint at en assiste</w:t>
      </w:r>
      <w:r w:rsidRPr="0012576B">
        <w:rPr>
          <w:rFonts w:ascii="TimesNewRomanPS-BoldMT" w:hAnsi="TimesNewRomanPS-BoldMT" w:cs="TimesNewRomanPS-BoldMT"/>
          <w:bCs/>
          <w:i/>
          <w:color w:val="auto"/>
          <w:szCs w:val="32"/>
        </w:rPr>
        <w:t>nt har fått ti</w:t>
      </w:r>
      <w:r>
        <w:rPr>
          <w:rFonts w:ascii="TimesNewRomanPS-BoldMT" w:hAnsi="TimesNewRomanPS-BoldMT" w:cs="TimesNewRomanPS-BoldMT"/>
          <w:bCs/>
          <w:i/>
          <w:color w:val="auto"/>
          <w:szCs w:val="32"/>
        </w:rPr>
        <w:t>lbud om hjelp. Jeg fikk det ikke</w:t>
      </w:r>
      <w:r w:rsidRPr="0012576B">
        <w:rPr>
          <w:rFonts w:ascii="TimesNewRomanPS-BoldMT" w:hAnsi="TimesNewRomanPS-BoldMT" w:cs="TimesNewRomanPS-BoldMT"/>
          <w:bCs/>
          <w:i/>
          <w:color w:val="auto"/>
          <w:szCs w:val="32"/>
        </w:rPr>
        <w:t>.</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Møtereferat driftsstyret 2. juni 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rPr>
      </w:pPr>
      <w:r w:rsidRPr="0012576B">
        <w:rPr>
          <w:rFonts w:ascii="TimesNewRomanPS-BoldMT" w:hAnsi="TimesNewRomanPS-BoldMT" w:cs="TimesNewRomanPS-BoldMT"/>
          <w:b/>
          <w:bCs/>
          <w:color w:val="auto"/>
        </w:rPr>
        <w:t>Sak 20/2014 Rektor orienterer</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Skolen har mistet en lærer. Det blir bisettelse 5. juni.</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xml:space="preserve"> Driftsstyreleder og Gimle </w:t>
      </w:r>
      <w:proofErr w:type="spellStart"/>
      <w:r w:rsidRPr="0012576B">
        <w:rPr>
          <w:rFonts w:ascii="TimesNewRomanPS-BoldMT" w:hAnsi="TimesNewRomanPS-BoldMT" w:cs="TimesNewRomanPS-BoldMT"/>
          <w:color w:val="auto"/>
        </w:rPr>
        <w:t>Rotary</w:t>
      </w:r>
      <w:proofErr w:type="spellEnd"/>
      <w:r w:rsidRPr="0012576B">
        <w:rPr>
          <w:rFonts w:ascii="TimesNewRomanPS-BoldMT" w:hAnsi="TimesNewRomanPS-BoldMT" w:cs="TimesNewRomanPS-BoldMT"/>
          <w:color w:val="auto"/>
        </w:rPr>
        <w:t xml:space="preserve"> står bak bokprosjekt om bunkeren.</w:t>
      </w:r>
    </w:p>
    <w:p w:rsidR="00D77D95" w:rsidRDefault="00D77D95" w:rsidP="00D77D95">
      <w:pPr>
        <w:rPr>
          <w:rFonts w:ascii="TimesNewRomanPS-BoldMT" w:hAnsi="TimesNewRomanPS-BoldMT" w:cs="TimesNewRomanPS-BoldMT"/>
          <w:color w:val="auto"/>
        </w:rPr>
      </w:pPr>
      <w:r w:rsidRPr="0012576B">
        <w:rPr>
          <w:rFonts w:ascii="TimesNewRomanPS-BoldMT" w:hAnsi="TimesNewRomanPS-BoldMT" w:cs="TimesNewRomanPS-BoldMT"/>
          <w:color w:val="auto"/>
        </w:rPr>
        <w:t> Vaktmestertjenesten: Det vurderes om Undervisningsbygg bare overtar</w:t>
      </w:r>
      <w:r>
        <w:rPr>
          <w:rFonts w:ascii="TimesNewRomanPS-BoldMT" w:hAnsi="TimesNewRomanPS-BoldMT" w:cs="TimesNewRomanPS-BoldMT"/>
          <w:color w:val="auto"/>
        </w:rPr>
        <w:t>…</w:t>
      </w:r>
    </w:p>
    <w:p w:rsidR="00D77D95" w:rsidRPr="0012576B" w:rsidRDefault="00D77D95" w:rsidP="00D77D95">
      <w:pPr>
        <w:rPr>
          <w:rFonts w:ascii="TimesNewRomanPS-BoldMT" w:hAnsi="TimesNewRomanPS-BoldMT" w:cs="TimesNewRomanPS-BoldMT"/>
          <w:color w:val="auto"/>
        </w:rPr>
      </w:pPr>
    </w:p>
    <w:p w:rsidR="00D77D95" w:rsidRPr="0012576B" w:rsidRDefault="00D77D95" w:rsidP="00D77D95">
      <w:pPr>
        <w:rPr>
          <w:rFonts w:ascii="TimesNewRomanPS-BoldMT" w:hAnsi="TimesNewRomanPS-BoldMT" w:cs="TimesNewRomanPS-BoldMT"/>
          <w:color w:val="auto"/>
        </w:rPr>
      </w:pPr>
      <w:r w:rsidRPr="0012576B">
        <w:rPr>
          <w:rFonts w:ascii="TimesNewRomanPS-BoldMT" w:hAnsi="TimesNewRomanPS-BoldMT" w:cs="TimesNewRomanPS-BoldMT"/>
          <w:bCs/>
          <w:i/>
          <w:color w:val="auto"/>
          <w:szCs w:val="32"/>
        </w:rPr>
        <w:t xml:space="preserve">Det var like før at det skulle stått, </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Skolen har mistet</w:t>
      </w:r>
      <w:r w:rsidRPr="008217A1">
        <w:rPr>
          <w:rFonts w:ascii="TimesNewRomanPS-BoldMT" w:hAnsi="TimesNewRomanPS-BoldMT" w:cs="TimesNewRomanPS-BoldMT"/>
          <w:b/>
          <w:bCs/>
          <w:i/>
          <w:color w:val="auto"/>
          <w:szCs w:val="32"/>
        </w:rPr>
        <w:t xml:space="preserve"> to</w:t>
      </w:r>
      <w:r w:rsidRPr="0012576B">
        <w:rPr>
          <w:rFonts w:ascii="TimesNewRomanPS-BoldMT" w:hAnsi="TimesNewRomanPS-BoldMT" w:cs="TimesNewRomanPS-BoldMT"/>
          <w:bCs/>
          <w:i/>
          <w:color w:val="auto"/>
          <w:szCs w:val="32"/>
        </w:rPr>
        <w:t xml:space="preserve"> lærere</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Det er av interesse å se hvor anonymisert lærere generelt blir, også når de dør, i disse referatene, bortsett når de får tildelt stipend.</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Møtereferat AMU tirsdag 10. juni 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1"/>
          <w:szCs w:val="21"/>
        </w:rPr>
      </w:pPr>
      <w:r w:rsidRPr="0012576B">
        <w:rPr>
          <w:rFonts w:ascii="TimesNewRomanPS-BoldMT" w:hAnsi="TimesNewRomanPS-BoldMT" w:cs="TimesNewRomanPS-BoldMT"/>
          <w:b/>
          <w:bCs/>
          <w:color w:val="auto"/>
          <w:sz w:val="21"/>
          <w:szCs w:val="21"/>
        </w:rPr>
        <w:t>Sak 13/2014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proofErr w:type="spellStart"/>
      <w:r w:rsidRPr="0012576B">
        <w:rPr>
          <w:rFonts w:ascii="TimesNewRomanPS-BoldMT" w:hAnsi="TimesNewRomanPS-BoldMT" w:cs="TimesNewRomanPS-BoldMT"/>
          <w:b/>
          <w:bCs/>
          <w:color w:val="auto"/>
          <w:sz w:val="22"/>
          <w:szCs w:val="22"/>
        </w:rPr>
        <w:t>Elevsak</w:t>
      </w:r>
      <w:proofErr w:type="spellEnd"/>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Rektor orienterte. </w:t>
      </w:r>
      <w:proofErr w:type="spellStart"/>
      <w:r w:rsidRPr="0012576B">
        <w:rPr>
          <w:rFonts w:ascii="TimesNewRomanPS-BoldMT" w:hAnsi="TimesNewRomanPS-BoldMT" w:cs="TimesNewRomanPS-BoldMT"/>
          <w:color w:val="auto"/>
          <w:sz w:val="22"/>
          <w:szCs w:val="22"/>
        </w:rPr>
        <w:t>UDA</w:t>
      </w:r>
      <w:proofErr w:type="spellEnd"/>
      <w:r w:rsidRPr="0012576B">
        <w:rPr>
          <w:rFonts w:ascii="TimesNewRomanPS-BoldMT" w:hAnsi="TimesNewRomanPS-BoldMT" w:cs="TimesNewRomanPS-BoldMT"/>
          <w:color w:val="auto"/>
          <w:sz w:val="22"/>
          <w:szCs w:val="22"/>
        </w:rPr>
        <w:t xml:space="preserve"> har fattet vedtak om bortvisning av en elev resten av skoleåret. Han</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er anmeldt for vold og trusler, og saken er under etterforskning. Skolen har sendt inn til</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politiet begjæring om besøksforbud. Miljøarbeider er varslet.</w:t>
      </w:r>
    </w:p>
    <w:p w:rsidR="00D77D95" w:rsidRPr="0012576B" w:rsidRDefault="00D77D95" w:rsidP="00D77D95">
      <w:pPr>
        <w:rPr>
          <w:rFonts w:ascii="TimesNewRomanPS-BoldMT" w:hAnsi="TimesNewRomanPS-BoldMT" w:cs="TimesNewRomanPS-BoldMT"/>
          <w:color w:val="auto"/>
          <w:sz w:val="22"/>
          <w:szCs w:val="22"/>
        </w:rPr>
      </w:pPr>
    </w:p>
    <w:p w:rsidR="00D77D95" w:rsidRDefault="00D77D95" w:rsidP="00D77D95">
      <w:pPr>
        <w:rPr>
          <w:rFonts w:ascii="TimesNewRomanPS-BoldMT" w:hAnsi="TimesNewRomanPS-BoldMT" w:cs="TimesNewRomanPS-BoldMT"/>
          <w:bCs/>
          <w:i/>
          <w:color w:val="auto"/>
          <w:szCs w:val="32"/>
        </w:rPr>
      </w:pPr>
      <w:r>
        <w:rPr>
          <w:rFonts w:ascii="TimesNewRomanPS-BoldMT" w:hAnsi="TimesNewRomanPS-BoldMT" w:cs="TimesNewRomanPS-BoldMT"/>
          <w:bCs/>
          <w:i/>
          <w:color w:val="auto"/>
          <w:szCs w:val="32"/>
        </w:rPr>
        <w:t xml:space="preserve">Det er ikke riktig at skolen sendte inn begjæring om at </w:t>
      </w:r>
      <w:proofErr w:type="spellStart"/>
      <w:r>
        <w:rPr>
          <w:rFonts w:ascii="TimesNewRomanPS-BoldMT" w:hAnsi="TimesNewRomanPS-BoldMT" w:cs="TimesNewRomanPS-BoldMT"/>
          <w:bCs/>
          <w:i/>
          <w:color w:val="auto"/>
          <w:szCs w:val="32"/>
        </w:rPr>
        <w:t>voldseleven</w:t>
      </w:r>
      <w:proofErr w:type="spellEnd"/>
      <w:r>
        <w:rPr>
          <w:rFonts w:ascii="TimesNewRomanPS-BoldMT" w:hAnsi="TimesNewRomanPS-BoldMT" w:cs="TimesNewRomanPS-BoldMT"/>
          <w:bCs/>
          <w:i/>
          <w:color w:val="auto"/>
          <w:szCs w:val="32"/>
        </w:rPr>
        <w:t xml:space="preserve"> skulle få besøksforbud.</w:t>
      </w:r>
    </w:p>
    <w:p w:rsidR="00D77D95"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Jeg ble kontaktet av en etterforsker fra politiet den 5.6.2014. Når han hørte at overfallseleven fortsatt gikk på skolen, vedtok en politijurist umiddelbar besøksforbud for eleven på </w:t>
      </w:r>
      <w:proofErr w:type="spellStart"/>
      <w:r w:rsidRPr="0012576B">
        <w:rPr>
          <w:rFonts w:ascii="TimesNewRomanPS-BoldMT" w:hAnsi="TimesNewRomanPS-BoldMT" w:cs="TimesNewRomanPS-BoldMT"/>
          <w:bCs/>
          <w:i/>
          <w:color w:val="auto"/>
          <w:szCs w:val="32"/>
        </w:rPr>
        <w:t>OHG</w:t>
      </w:r>
      <w:proofErr w:type="spellEnd"/>
      <w:r w:rsidRPr="0012576B">
        <w:rPr>
          <w:rFonts w:ascii="TimesNewRomanPS-BoldMT" w:hAnsi="TimesNewRomanPS-BoldMT" w:cs="TimesNewRomanPS-BoldMT"/>
          <w:bCs/>
          <w:i/>
          <w:color w:val="auto"/>
          <w:szCs w:val="32"/>
        </w:rPr>
        <w:t xml:space="preserve"> og hjemme hos meg. Rektor forklarer seg denne dag</w:t>
      </w:r>
      <w:r>
        <w:rPr>
          <w:rFonts w:ascii="TimesNewRomanPS-BoldMT" w:hAnsi="TimesNewRomanPS-BoldMT" w:cs="TimesNewRomanPS-BoldMT"/>
          <w:bCs/>
          <w:i/>
          <w:color w:val="auto"/>
          <w:szCs w:val="32"/>
        </w:rPr>
        <w:t xml:space="preserve"> i en sms til meg</w:t>
      </w:r>
      <w:r w:rsidRPr="0012576B">
        <w:rPr>
          <w:rFonts w:ascii="TimesNewRomanPS-BoldMT" w:hAnsi="TimesNewRomanPS-BoldMT" w:cs="TimesNewRomanPS-BoldMT"/>
          <w:bCs/>
          <w:i/>
          <w:color w:val="auto"/>
          <w:szCs w:val="32"/>
        </w:rPr>
        <w:t xml:space="preserve"> at han her er under beordring. Det Utdanningsetaten skulle gjort umiddelbar</w:t>
      </w:r>
      <w:r>
        <w:rPr>
          <w:rFonts w:ascii="TimesNewRomanPS-BoldMT" w:hAnsi="TimesNewRomanPS-BoldMT" w:cs="TimesNewRomanPS-BoldMT"/>
          <w:bCs/>
          <w:i/>
          <w:color w:val="auto"/>
          <w:szCs w:val="32"/>
        </w:rPr>
        <w:t>t,</w:t>
      </w:r>
      <w:r w:rsidRPr="0012576B">
        <w:rPr>
          <w:rFonts w:ascii="TimesNewRomanPS-BoldMT" w:hAnsi="TimesNewRomanPS-BoldMT" w:cs="TimesNewRomanPS-BoldMT"/>
          <w:bCs/>
          <w:i/>
          <w:color w:val="auto"/>
          <w:szCs w:val="32"/>
        </w:rPr>
        <w:t xml:space="preserve"> måtte politiet til sist gjøre</w:t>
      </w:r>
      <w:r>
        <w:rPr>
          <w:rFonts w:ascii="TimesNewRomanPS-BoldMT" w:hAnsi="TimesNewRomanPS-BoldMT" w:cs="TimesNewRomanPS-BoldMT"/>
          <w:bCs/>
          <w:i/>
          <w:color w:val="auto"/>
          <w:szCs w:val="32"/>
        </w:rPr>
        <w:t xml:space="preserve"> ved å utstede et bortvisningsvedtak</w:t>
      </w:r>
      <w:r w:rsidRPr="0012576B">
        <w:rPr>
          <w:rFonts w:ascii="TimesNewRomanPS-BoldMT" w:hAnsi="TimesNewRomanPS-BoldMT" w:cs="TimesNewRomanPS-BoldMT"/>
          <w:bCs/>
          <w:i/>
          <w:color w:val="auto"/>
          <w:szCs w:val="32"/>
        </w:rPr>
        <w:t xml:space="preserve">. </w:t>
      </w:r>
      <w:proofErr w:type="spellStart"/>
      <w:r>
        <w:rPr>
          <w:rFonts w:ascii="TimesNewRomanPS-BoldMT" w:hAnsi="TimesNewRomanPS-BoldMT" w:cs="TimesNewRomanPS-BoldMT"/>
          <w:bCs/>
          <w:i/>
          <w:color w:val="auto"/>
          <w:szCs w:val="32"/>
        </w:rPr>
        <w:t>UDEs</w:t>
      </w:r>
      <w:proofErr w:type="spellEnd"/>
      <w:r w:rsidRPr="0012576B">
        <w:rPr>
          <w:rFonts w:ascii="TimesNewRomanPS-BoldMT" w:hAnsi="TimesNewRomanPS-BoldMT" w:cs="TimesNewRomanPS-BoldMT"/>
          <w:bCs/>
          <w:i/>
          <w:color w:val="auto"/>
          <w:szCs w:val="32"/>
        </w:rPr>
        <w:t xml:space="preserve"> fokus var å knytte meg som ansvarlig for overfallet.</w:t>
      </w:r>
      <w:r>
        <w:rPr>
          <w:rFonts w:ascii="TimesNewRomanPS-BoldMT" w:hAnsi="TimesNewRomanPS-BoldMT" w:cs="TimesNewRomanPS-BoldMT"/>
          <w:bCs/>
          <w:i/>
          <w:color w:val="auto"/>
          <w:szCs w:val="32"/>
        </w:rPr>
        <w:t xml:space="preserve"> </w:t>
      </w:r>
    </w:p>
    <w:p w:rsidR="00D77D95" w:rsidRPr="0012576B" w:rsidRDefault="00D77D95" w:rsidP="00D77D95">
      <w:pPr>
        <w:rPr>
          <w:rFonts w:ascii="TimesNewRomanPS-BoldMT" w:hAnsi="TimesNewRomanPS-BoldMT" w:cs="TimesNewRomanPS-BoldMT"/>
          <w:color w:val="auto"/>
          <w:sz w:val="22"/>
          <w:szCs w:val="22"/>
        </w:rPr>
      </w:pPr>
      <w:r>
        <w:rPr>
          <w:rFonts w:ascii="TimesNewRomanPS-BoldMT" w:hAnsi="TimesNewRomanPS-BoldMT" w:cs="TimesNewRomanPS-BoldMT"/>
          <w:bCs/>
          <w:i/>
          <w:color w:val="auto"/>
          <w:szCs w:val="32"/>
        </w:rPr>
        <w:t xml:space="preserve">Fra min mobil sms siterer jeg hva jeg skrev til rektor </w:t>
      </w:r>
      <w:r>
        <w:rPr>
          <w:rFonts w:ascii="TimesNewRomanPS-BoldMT" w:hAnsi="TimesNewRomanPS-BoldMT" w:cs="TimesNewRomanPS-BoldMT"/>
          <w:bCs/>
          <w:i/>
          <w:color w:val="auto"/>
          <w:szCs w:val="32"/>
        </w:rPr>
        <w:t xml:space="preserve">da </w:t>
      </w:r>
      <w:r>
        <w:rPr>
          <w:rFonts w:ascii="TimesNewRomanPS-BoldMT" w:hAnsi="TimesNewRomanPS-BoldMT" w:cs="TimesNewRomanPS-BoldMT"/>
          <w:bCs/>
          <w:i/>
          <w:color w:val="auto"/>
          <w:szCs w:val="32"/>
        </w:rPr>
        <w:t xml:space="preserve">han var tilstede på minnestunden: ”Politiet tok kontakt 11.45. X får beskjed fra dem i dag at han ikke må vise seg på </w:t>
      </w:r>
      <w:proofErr w:type="spellStart"/>
      <w:r>
        <w:rPr>
          <w:rFonts w:ascii="TimesNewRomanPS-BoldMT" w:hAnsi="TimesNewRomanPS-BoldMT" w:cs="TimesNewRomanPS-BoldMT"/>
          <w:bCs/>
          <w:i/>
          <w:color w:val="auto"/>
          <w:szCs w:val="32"/>
        </w:rPr>
        <w:t>OHG</w:t>
      </w:r>
      <w:proofErr w:type="spellEnd"/>
      <w:r>
        <w:rPr>
          <w:rFonts w:ascii="TimesNewRomanPS-BoldMT" w:hAnsi="TimesNewRomanPS-BoldMT" w:cs="TimesNewRomanPS-BoldMT"/>
          <w:bCs/>
          <w:i/>
          <w:color w:val="auto"/>
          <w:szCs w:val="32"/>
        </w:rPr>
        <w:t xml:space="preserve"> mer! Det etaten straks burde ha gjort gjør altså politiet på egen hånd. Clemens”. Rektor svarer </w:t>
      </w:r>
      <w:proofErr w:type="spellStart"/>
      <w:r>
        <w:rPr>
          <w:rFonts w:ascii="TimesNewRomanPS-BoldMT" w:hAnsi="TimesNewRomanPS-BoldMT" w:cs="TimesNewRomanPS-BoldMT"/>
          <w:bCs/>
          <w:i/>
          <w:color w:val="auto"/>
          <w:szCs w:val="32"/>
        </w:rPr>
        <w:t>straks:”Du</w:t>
      </w:r>
      <w:proofErr w:type="spellEnd"/>
      <w:r>
        <w:rPr>
          <w:rFonts w:ascii="TimesNewRomanPS-BoldMT" w:hAnsi="TimesNewRomanPS-BoldMT" w:cs="TimesNewRomanPS-BoldMT"/>
          <w:bCs/>
          <w:i/>
          <w:color w:val="auto"/>
          <w:szCs w:val="32"/>
        </w:rPr>
        <w:t xml:space="preserve"> verden, den har jeg ikke opplevd før. Godt nytt.”</w:t>
      </w:r>
    </w:p>
    <w:p w:rsidR="00D77D95"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28"/>
          <w:szCs w:val="28"/>
        </w:rPr>
      </w:pPr>
      <w:r w:rsidRPr="0012576B">
        <w:rPr>
          <w:rFonts w:ascii="TimesNewRomanPS-BoldMT" w:hAnsi="TimesNewRomanPS-BoldMT" w:cs="TimesNewRomanPS-BoldMT"/>
          <w:b/>
          <w:bCs/>
          <w:color w:val="auto"/>
          <w:sz w:val="28"/>
          <w:szCs w:val="28"/>
        </w:rPr>
        <w:t xml:space="preserve">REFERAT FRA </w:t>
      </w:r>
      <w:proofErr w:type="spellStart"/>
      <w:r w:rsidRPr="0012576B">
        <w:rPr>
          <w:rFonts w:ascii="TimesNewRomanPS-BoldMT" w:hAnsi="TimesNewRomanPS-BoldMT" w:cs="TimesNewRomanPS-BoldMT"/>
          <w:b/>
          <w:bCs/>
          <w:color w:val="auto"/>
          <w:sz w:val="28"/>
          <w:szCs w:val="28"/>
        </w:rPr>
        <w:t>MBU</w:t>
      </w:r>
      <w:proofErr w:type="spellEnd"/>
      <w:r w:rsidRPr="0012576B">
        <w:rPr>
          <w:rFonts w:ascii="TimesNewRomanPS-BoldMT" w:hAnsi="TimesNewRomanPS-BoldMT" w:cs="TimesNewRomanPS-BoldMT"/>
          <w:b/>
          <w:bCs/>
          <w:color w:val="auto"/>
          <w:sz w:val="28"/>
          <w:szCs w:val="28"/>
        </w:rPr>
        <w:t xml:space="preserve"> 11. juni 2014</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b/>
          <w:bCs/>
          <w:color w:val="auto"/>
          <w:sz w:val="22"/>
          <w:szCs w:val="22"/>
        </w:rPr>
        <w:t xml:space="preserve">Eventuelt </w:t>
      </w:r>
      <w:r w:rsidRPr="0012576B">
        <w:rPr>
          <w:rFonts w:ascii="TimesNewRomanPS-BoldMT" w:hAnsi="TimesNewRomanPS-BoldMT" w:cs="TimesNewRomanPS-BoldMT"/>
          <w:color w:val="auto"/>
          <w:sz w:val="22"/>
          <w:szCs w:val="22"/>
        </w:rPr>
        <w:t>Uheldige episoder mellom elev og tilsatte. Informasjon vil bli gitt på dagens lærermøte.</w:t>
      </w:r>
    </w:p>
    <w:p w:rsidR="00D77D95" w:rsidRPr="0012576B" w:rsidRDefault="00D77D95" w:rsidP="00D77D95">
      <w:pPr>
        <w:rPr>
          <w:rFonts w:ascii="TimesNewRomanPS-BoldMT" w:hAnsi="TimesNewRomanPS-BoldMT" w:cs="TimesNewRomanPS-BoldMT"/>
          <w:color w:val="auto"/>
          <w:sz w:val="22"/>
          <w:szCs w:val="22"/>
        </w:rPr>
      </w:pPr>
    </w:p>
    <w:p w:rsidR="00D77D95" w:rsidRDefault="00D77D95" w:rsidP="00D77D95">
      <w:pPr>
        <w:rPr>
          <w:rFonts w:ascii="TimesNewRomanPS-BoldMT" w:hAnsi="TimesNewRomanPS-BoldMT" w:cs="TimesNewRomanPS-BoldMT"/>
          <w:bCs/>
          <w:i/>
          <w:color w:val="auto"/>
          <w:szCs w:val="32"/>
        </w:rPr>
      </w:pPr>
      <w:r>
        <w:rPr>
          <w:rFonts w:ascii="TimesNewRomanPS-BoldMT" w:hAnsi="TimesNewRomanPS-BoldMT" w:cs="TimesNewRomanPS-BoldMT"/>
          <w:bCs/>
          <w:i/>
          <w:color w:val="auto"/>
          <w:szCs w:val="32"/>
        </w:rPr>
        <w:t>Det har gått en måned etter overfallet på meg. Ingen steder står det at det var fem elever som gikk løs på meg og prøvde med vold å komme inn i rom 312.</w:t>
      </w:r>
    </w:p>
    <w:p w:rsidR="00D77D95" w:rsidRPr="0012576B"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bCs/>
          <w:i/>
          <w:color w:val="auto"/>
          <w:szCs w:val="32"/>
        </w:rPr>
        <w:t>Det som jeg overfor rektor beskrev som en nære døden opplevelse</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omtaler ham som </w:t>
      </w:r>
      <w:r w:rsidRPr="00C95E64">
        <w:rPr>
          <w:rFonts w:ascii="TimesNewRomanPS-BoldMT" w:hAnsi="TimesNewRomanPS-BoldMT" w:cs="TimesNewRomanPS-BoldMT"/>
          <w:b/>
          <w:bCs/>
          <w:i/>
          <w:color w:val="auto"/>
          <w:szCs w:val="32"/>
        </w:rPr>
        <w:t>en</w:t>
      </w:r>
      <w:r w:rsidRPr="0012576B">
        <w:rPr>
          <w:rFonts w:ascii="TimesNewRomanPS-BoldMT" w:hAnsi="TimesNewRomanPS-BoldMT" w:cs="TimesNewRomanPS-BoldMT"/>
          <w:bCs/>
          <w:i/>
          <w:color w:val="auto"/>
          <w:szCs w:val="32"/>
        </w:rPr>
        <w:t xml:space="preserve"> </w:t>
      </w:r>
      <w:r w:rsidRPr="00094DEB">
        <w:rPr>
          <w:rFonts w:ascii="TimesNewRomanPS-BoldMT" w:hAnsi="TimesNewRomanPS-BoldMT" w:cs="TimesNewRomanPS-BoldMT"/>
          <w:b/>
          <w:bCs/>
          <w:i/>
          <w:color w:val="auto"/>
          <w:szCs w:val="32"/>
        </w:rPr>
        <w:t>uheldig episode.</w:t>
      </w:r>
      <w:r w:rsidRPr="0012576B">
        <w:rPr>
          <w:rFonts w:ascii="TimesNewRomanPS-BoldMT" w:hAnsi="TimesNewRomanPS-BoldMT" w:cs="TimesNewRomanPS-BoldMT"/>
          <w:bCs/>
          <w:i/>
          <w:color w:val="auto"/>
          <w:szCs w:val="32"/>
        </w:rPr>
        <w:t xml:space="preserve"> </w:t>
      </w:r>
      <w:r>
        <w:rPr>
          <w:rFonts w:ascii="TimesNewRomanPS-BoldMT" w:hAnsi="TimesNewRomanPS-BoldMT" w:cs="TimesNewRomanPS-BoldMT"/>
          <w:bCs/>
          <w:i/>
          <w:color w:val="auto"/>
          <w:szCs w:val="32"/>
        </w:rPr>
        <w:t>Hva er grunnen til at rektor sterkt bagatelliserer en kritisk hendelse?</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28"/>
          <w:szCs w:val="28"/>
        </w:rPr>
      </w:pPr>
      <w:r w:rsidRPr="0012576B">
        <w:rPr>
          <w:rFonts w:ascii="TimesNewRomanPS-BoldMT" w:hAnsi="TimesNewRomanPS-BoldMT" w:cs="TimesNewRomanPS-BoldMT"/>
          <w:b/>
          <w:bCs/>
          <w:color w:val="auto"/>
          <w:sz w:val="32"/>
          <w:szCs w:val="32"/>
        </w:rPr>
        <w:t>Referat fra AMU 7. oktober 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rPr>
      </w:pPr>
      <w:r w:rsidRPr="0012576B">
        <w:rPr>
          <w:rFonts w:ascii="TimesNewRomanPS-BoldMT" w:hAnsi="TimesNewRomanPS-BoldMT" w:cs="TimesNewRomanPS-BoldMT"/>
          <w:b/>
          <w:bCs/>
          <w:color w:val="auto"/>
        </w:rPr>
        <w:t xml:space="preserve">Sak 20/2014 Ny </w:t>
      </w:r>
      <w:proofErr w:type="spellStart"/>
      <w:r w:rsidRPr="0012576B">
        <w:rPr>
          <w:rFonts w:ascii="TimesNewRomanPS-BoldMT" w:hAnsi="TimesNewRomanPS-BoldMT" w:cs="TimesNewRomanPS-BoldMT"/>
          <w:b/>
          <w:bCs/>
          <w:color w:val="auto"/>
        </w:rPr>
        <w:t>IA-avtale</w:t>
      </w:r>
      <w:proofErr w:type="spellEnd"/>
      <w:r w:rsidRPr="0012576B">
        <w:rPr>
          <w:rFonts w:ascii="TimesNewRomanPS-BoldMT" w:hAnsi="TimesNewRomanPS-BoldMT" w:cs="TimesNewRomanPS-BoldMT"/>
          <w:b/>
          <w:bCs/>
          <w:color w:val="auto"/>
        </w:rPr>
        <w:t xml:space="preserve"> 2014 – 2018</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xml:space="preserve">Forslag til tiltak under </w:t>
      </w:r>
      <w:proofErr w:type="spellStart"/>
      <w:r w:rsidRPr="0012576B">
        <w:rPr>
          <w:rFonts w:ascii="TimesNewRomanPS-BoldMT" w:hAnsi="TimesNewRomanPS-BoldMT" w:cs="TimesNewRomanPS-BoldMT"/>
          <w:color w:val="auto"/>
        </w:rPr>
        <w:t>IA</w:t>
      </w:r>
      <w:proofErr w:type="spellEnd"/>
      <w:r w:rsidRPr="0012576B">
        <w:rPr>
          <w:rFonts w:ascii="TimesNewRomanPS-BoldMT" w:hAnsi="TimesNewRomanPS-BoldMT" w:cs="TimesNewRomanPS-BoldMT"/>
          <w:color w:val="auto"/>
        </w:rPr>
        <w:t>:</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xml:space="preserve">- Beredskap og trening på </w:t>
      </w:r>
      <w:proofErr w:type="spellStart"/>
      <w:r w:rsidRPr="0012576B">
        <w:rPr>
          <w:rFonts w:ascii="TimesNewRomanPS-BoldMT" w:hAnsi="TimesNewRomanPS-BoldMT" w:cs="TimesNewRomanPS-BoldMT"/>
          <w:color w:val="auto"/>
        </w:rPr>
        <w:t>håndetering</w:t>
      </w:r>
      <w:proofErr w:type="spellEnd"/>
      <w:r w:rsidRPr="0012576B">
        <w:rPr>
          <w:rFonts w:ascii="TimesNewRomanPS-BoldMT" w:hAnsi="TimesNewRomanPS-BoldMT" w:cs="TimesNewRomanPS-BoldMT"/>
          <w:color w:val="auto"/>
        </w:rPr>
        <w:t xml:space="preserve"> av utagerende/voldelige elever.</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Sjekke ut taushetsplikt og informasjonsbehov vedr. elever med kjent</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xml:space="preserve">historikk. Miljøarbeider </w:t>
      </w:r>
      <w:proofErr w:type="spellStart"/>
      <w:r w:rsidRPr="0012576B">
        <w:rPr>
          <w:rFonts w:ascii="TimesNewRomanPS-BoldMT" w:hAnsi="TimesNewRomanPS-BoldMT" w:cs="TimesNewRomanPS-BoldMT"/>
          <w:color w:val="auto"/>
        </w:rPr>
        <w:t>Greg</w:t>
      </w:r>
      <w:proofErr w:type="spellEnd"/>
      <w:r w:rsidRPr="0012576B">
        <w:rPr>
          <w:rFonts w:ascii="TimesNewRomanPS-BoldMT" w:hAnsi="TimesNewRomanPS-BoldMT" w:cs="TimesNewRomanPS-BoldMT"/>
          <w:color w:val="auto"/>
        </w:rPr>
        <w:t xml:space="preserve"> </w:t>
      </w:r>
      <w:proofErr w:type="spellStart"/>
      <w:r w:rsidRPr="0012576B">
        <w:rPr>
          <w:rFonts w:ascii="TimesNewRomanPS-BoldMT" w:hAnsi="TimesNewRomanPS-BoldMT" w:cs="TimesNewRomanPS-BoldMT"/>
          <w:color w:val="auto"/>
        </w:rPr>
        <w:t>Gurvich</w:t>
      </w:r>
      <w:proofErr w:type="spellEnd"/>
      <w:r w:rsidRPr="0012576B">
        <w:rPr>
          <w:rFonts w:ascii="TimesNewRomanPS-BoldMT" w:hAnsi="TimesNewRomanPS-BoldMT" w:cs="TimesNewRomanPS-BoldMT"/>
          <w:color w:val="auto"/>
        </w:rPr>
        <w:t xml:space="preserve"> kan </w:t>
      </w:r>
      <w:proofErr w:type="spellStart"/>
      <w:r w:rsidRPr="0012576B">
        <w:rPr>
          <w:rFonts w:ascii="TimesNewRomanPS-BoldMT" w:hAnsi="TimesNewRomanPS-BoldMT" w:cs="TimesNewRomanPS-BoldMT"/>
          <w:color w:val="auto"/>
        </w:rPr>
        <w:t>evt</w:t>
      </w:r>
      <w:proofErr w:type="spellEnd"/>
      <w:r w:rsidRPr="0012576B">
        <w:rPr>
          <w:rFonts w:ascii="TimesNewRomanPS-BoldMT" w:hAnsi="TimesNewRomanPS-BoldMT" w:cs="TimesNewRomanPS-BoldMT"/>
          <w:color w:val="auto"/>
        </w:rPr>
        <w:t xml:space="preserve"> forespørres om en</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skolering av personalet.</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Til fraværsstatistikken: Det er interessant å se nærmere på hvorvidt det er</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enkelttilfelle som trekker fraværet mye opp, eller om det gjennomsnittlige</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fraværet gir et representativt bilde.</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Tilrettelegging for personalet:</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Det er hensiktsmessig med en diskusjon i AMU rundt tilrettelegging: Hvem</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skal det omfatte, hvor mye og hvor lenge skal/bør det tilrettelegges, hvilken</w:t>
      </w:r>
    </w:p>
    <w:p w:rsidR="00D77D95" w:rsidRPr="0012576B" w:rsidRDefault="00D77D95" w:rsidP="00D77D95">
      <w:pPr>
        <w:widowControl w:val="0"/>
        <w:autoSpaceDE w:val="0"/>
        <w:autoSpaceDN w:val="0"/>
        <w:adjustRightInd w:val="0"/>
        <w:rPr>
          <w:rFonts w:ascii="TimesNewRomanPS-BoldMT" w:hAnsi="TimesNewRomanPS-BoldMT" w:cs="TimesNewRomanPS-BoldMT"/>
          <w:color w:val="auto"/>
        </w:rPr>
      </w:pPr>
      <w:r w:rsidRPr="0012576B">
        <w:rPr>
          <w:rFonts w:ascii="TimesNewRomanPS-BoldMT" w:hAnsi="TimesNewRomanPS-BoldMT" w:cs="TimesNewRomanPS-BoldMT"/>
          <w:color w:val="auto"/>
        </w:rPr>
        <w:t xml:space="preserve">type tilrettelegging er relevant, kan tilretteleggingen medføre </w:t>
      </w:r>
      <w:proofErr w:type="spellStart"/>
      <w:r w:rsidRPr="0012576B">
        <w:rPr>
          <w:rFonts w:ascii="TimesNewRomanPS-BoldMT" w:hAnsi="TimesNewRomanPS-BoldMT" w:cs="TimesNewRomanPS-BoldMT"/>
          <w:color w:val="auto"/>
        </w:rPr>
        <w:t>merbelastning</w:t>
      </w:r>
      <w:proofErr w:type="spellEnd"/>
      <w:r w:rsidRPr="0012576B">
        <w:rPr>
          <w:rFonts w:ascii="TimesNewRomanPS-BoldMT" w:hAnsi="TimesNewRomanPS-BoldMT" w:cs="TimesNewRomanPS-BoldMT"/>
          <w:color w:val="auto"/>
        </w:rPr>
        <w:t xml:space="preserve"> på</w:t>
      </w:r>
    </w:p>
    <w:p w:rsidR="00D77D95" w:rsidRDefault="00D77D95" w:rsidP="00D77D95">
      <w:pPr>
        <w:rPr>
          <w:rFonts w:ascii="TimesNewRomanPS-BoldMT" w:hAnsi="TimesNewRomanPS-BoldMT" w:cs="TimesNewRomanPS-BoldMT"/>
          <w:color w:val="auto"/>
        </w:rPr>
      </w:pPr>
      <w:r w:rsidRPr="0012576B">
        <w:rPr>
          <w:rFonts w:ascii="TimesNewRomanPS-BoldMT" w:hAnsi="TimesNewRomanPS-BoldMT" w:cs="TimesNewRomanPS-BoldMT"/>
          <w:color w:val="auto"/>
        </w:rPr>
        <w:t>øvrig personale?</w:t>
      </w:r>
    </w:p>
    <w:p w:rsidR="00D77D95" w:rsidRPr="0012576B" w:rsidRDefault="00D77D95" w:rsidP="00D77D95">
      <w:pPr>
        <w:rPr>
          <w:rFonts w:ascii="TimesNewRomanPS-BoldMT" w:hAnsi="TimesNewRomanPS-BoldMT" w:cs="TimesNewRomanPS-BoldMT"/>
          <w:color w:val="auto"/>
        </w:rPr>
      </w:pPr>
    </w:p>
    <w:p w:rsidR="00D77D95" w:rsidRPr="0012576B" w:rsidRDefault="00D77D95" w:rsidP="00D77D95">
      <w:pPr>
        <w:rPr>
          <w:rFonts w:ascii="TimesNewRomanPS-BoldMT" w:hAnsi="TimesNewRomanPS-BoldMT" w:cs="TimesNewRomanPS-BoldMT"/>
          <w:color w:val="auto"/>
        </w:rPr>
      </w:pPr>
      <w:proofErr w:type="spellStart"/>
      <w:r w:rsidRPr="0012576B">
        <w:rPr>
          <w:rFonts w:ascii="TimesNewRomanPS-BoldMT" w:hAnsi="TimesNewRomanPS-BoldMT" w:cs="TimesNewRomanPS-BoldMT"/>
          <w:bCs/>
          <w:i/>
          <w:color w:val="auto"/>
          <w:szCs w:val="32"/>
        </w:rPr>
        <w:t>Greg</w:t>
      </w:r>
      <w:proofErr w:type="spellEnd"/>
      <w:r w:rsidRPr="0012576B">
        <w:rPr>
          <w:rFonts w:ascii="TimesNewRomanPS-BoldMT" w:hAnsi="TimesNewRomanPS-BoldMT" w:cs="TimesNewRomanPS-BoldMT"/>
          <w:bCs/>
          <w:i/>
          <w:color w:val="auto"/>
          <w:szCs w:val="32"/>
        </w:rPr>
        <w:t xml:space="preserve"> </w:t>
      </w:r>
      <w:proofErr w:type="spellStart"/>
      <w:r>
        <w:rPr>
          <w:rFonts w:ascii="TimesNewRomanPS-BoldMT" w:hAnsi="TimesNewRomanPS-BoldMT" w:cs="TimesNewRomanPS-BoldMT"/>
          <w:bCs/>
          <w:i/>
          <w:color w:val="auto"/>
          <w:szCs w:val="32"/>
        </w:rPr>
        <w:t>Gurvich</w:t>
      </w:r>
      <w:proofErr w:type="spellEnd"/>
      <w:r>
        <w:rPr>
          <w:rFonts w:ascii="TimesNewRomanPS-BoldMT" w:hAnsi="TimesNewRomanPS-BoldMT" w:cs="TimesNewRomanPS-BoldMT"/>
          <w:bCs/>
          <w:i/>
          <w:color w:val="auto"/>
          <w:szCs w:val="32"/>
        </w:rPr>
        <w:t xml:space="preserve"> </w:t>
      </w:r>
      <w:r w:rsidRPr="0012576B">
        <w:rPr>
          <w:rFonts w:ascii="TimesNewRomanPS-BoldMT" w:hAnsi="TimesNewRomanPS-BoldMT" w:cs="TimesNewRomanPS-BoldMT"/>
          <w:bCs/>
          <w:i/>
          <w:color w:val="auto"/>
          <w:szCs w:val="32"/>
        </w:rPr>
        <w:t>har jeg ikke sett til etter overfallet. Heller har jeg ikke blitt orientert om skolering eller andre tiltak som skolen har vedtatt etter overfallet.</w:t>
      </w:r>
    </w:p>
    <w:p w:rsidR="00D77D95" w:rsidRPr="0012576B" w:rsidRDefault="00D77D95" w:rsidP="00D77D95">
      <w:pPr>
        <w:rPr>
          <w:rFonts w:ascii="TimesNewRomanPS-BoldMT" w:hAnsi="TimesNewRomanPS-BoldMT" w:cs="TimesNewRomanPS-BoldMT"/>
          <w:b/>
          <w:bCs/>
          <w:color w:val="auto"/>
          <w:sz w:val="28"/>
          <w:szCs w:val="28"/>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Referat fra AMU 9. desember 2014</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Sak 25/2014 Sykefravær for 1. halvår 2014</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Sykefraværet for våren 2014 var på 6,1 %. Dette er noe høyere enn i tidligere år.</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Analyse av tallene tyder på at fraværet ikke er relatert til fysiske eller psykososiale</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forhold på </w:t>
      </w:r>
      <w:proofErr w:type="spellStart"/>
      <w:r w:rsidRPr="0012576B">
        <w:rPr>
          <w:rFonts w:ascii="TimesNewRomanPS-BoldMT" w:hAnsi="TimesNewRomanPS-BoldMT" w:cs="TimesNewRomanPS-BoldMT"/>
          <w:color w:val="auto"/>
          <w:sz w:val="22"/>
          <w:szCs w:val="22"/>
        </w:rPr>
        <w:t>OHG</w:t>
      </w:r>
      <w:proofErr w:type="spellEnd"/>
      <w:r w:rsidRPr="0012576B">
        <w:rPr>
          <w:rFonts w:ascii="TimesNewRomanPS-BoldMT" w:hAnsi="TimesNewRomanPS-BoldMT" w:cs="TimesNewRomanPS-BoldMT"/>
          <w:color w:val="auto"/>
          <w:sz w:val="22"/>
          <w:szCs w:val="22"/>
        </w:rPr>
        <w:t>.</w:t>
      </w:r>
    </w:p>
    <w:p w:rsidR="00D77D95" w:rsidRPr="0012576B"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color w:val="auto"/>
          <w:sz w:val="22"/>
          <w:szCs w:val="22"/>
        </w:rPr>
      </w:pPr>
      <w:r>
        <w:rPr>
          <w:rFonts w:ascii="TimesNewRomanPS-BoldMT" w:hAnsi="TimesNewRomanPS-BoldMT" w:cs="TimesNewRomanPS-BoldMT"/>
          <w:bCs/>
          <w:i/>
          <w:color w:val="auto"/>
          <w:szCs w:val="32"/>
        </w:rPr>
        <w:t xml:space="preserve">Jeg ble første gang sykemeldt for to uker i 50% </w:t>
      </w:r>
      <w:r w:rsidRPr="0012576B">
        <w:rPr>
          <w:rFonts w:ascii="TimesNewRomanPS-BoldMT" w:hAnsi="TimesNewRomanPS-BoldMT" w:cs="TimesNewRomanPS-BoldMT"/>
          <w:bCs/>
          <w:i/>
          <w:color w:val="auto"/>
          <w:szCs w:val="32"/>
        </w:rPr>
        <w:t>.</w:t>
      </w:r>
      <w:r>
        <w:rPr>
          <w:rFonts w:ascii="TimesNewRomanPS-BoldMT" w:hAnsi="TimesNewRomanPS-BoldMT" w:cs="TimesNewRomanPS-BoldMT"/>
          <w:bCs/>
          <w:i/>
          <w:color w:val="auto"/>
          <w:szCs w:val="32"/>
        </w:rPr>
        <w:t xml:space="preserve"> Fra 15.september 2014 var jeg sykemeldt til 12.september 2016.</w:t>
      </w:r>
      <w:r w:rsidRPr="0012576B">
        <w:rPr>
          <w:rFonts w:ascii="TimesNewRomanPS-BoldMT" w:hAnsi="TimesNewRomanPS-BoldMT" w:cs="TimesNewRomanPS-BoldMT"/>
          <w:bCs/>
          <w:i/>
          <w:color w:val="auto"/>
          <w:szCs w:val="32"/>
        </w:rPr>
        <w:t xml:space="preserve"> </w:t>
      </w:r>
      <w:r>
        <w:rPr>
          <w:rFonts w:ascii="TimesNewRomanPS-BoldMT" w:hAnsi="TimesNewRomanPS-BoldMT" w:cs="TimesNewRomanPS-BoldMT"/>
          <w:bCs/>
          <w:i/>
          <w:color w:val="auto"/>
          <w:szCs w:val="32"/>
        </w:rPr>
        <w:t xml:space="preserve"> Kan det være riktig </w:t>
      </w:r>
      <w:r>
        <w:rPr>
          <w:rFonts w:ascii="TimesNewRomanPS-BoldMT" w:hAnsi="TimesNewRomanPS-BoldMT" w:cs="TimesNewRomanPS-BoldMT"/>
          <w:bCs/>
          <w:i/>
          <w:color w:val="auto"/>
          <w:szCs w:val="32"/>
        </w:rPr>
        <w:t xml:space="preserve">at drapsforsøk ikke kategoriseres under </w:t>
      </w:r>
      <w:r>
        <w:rPr>
          <w:rFonts w:ascii="TimesNewRomanPS-BoldMT" w:hAnsi="TimesNewRomanPS-BoldMT" w:cs="TimesNewRomanPS-BoldMT"/>
          <w:bCs/>
          <w:i/>
          <w:color w:val="auto"/>
          <w:szCs w:val="32"/>
        </w:rPr>
        <w:t>"</w:t>
      </w:r>
      <w:r>
        <w:rPr>
          <w:rFonts w:ascii="TimesNewRomanPS-BoldMT" w:hAnsi="TimesNewRomanPS-BoldMT" w:cs="TimesNewRomanPS-BoldMT"/>
          <w:bCs/>
          <w:i/>
          <w:color w:val="auto"/>
          <w:szCs w:val="32"/>
        </w:rPr>
        <w:t>fysiske eller psykososiale forhold</w:t>
      </w:r>
      <w:r>
        <w:rPr>
          <w:rFonts w:ascii="TimesNewRomanPS-BoldMT" w:hAnsi="TimesNewRomanPS-BoldMT" w:cs="TimesNewRomanPS-BoldMT"/>
          <w:bCs/>
          <w:i/>
          <w:color w:val="auto"/>
          <w:szCs w:val="32"/>
        </w:rPr>
        <w:t>"</w:t>
      </w:r>
      <w:r>
        <w:rPr>
          <w:rFonts w:ascii="TimesNewRomanPS-BoldMT" w:hAnsi="TimesNewRomanPS-BoldMT" w:cs="TimesNewRomanPS-BoldMT"/>
          <w:bCs/>
          <w:i/>
          <w:color w:val="auto"/>
          <w:szCs w:val="32"/>
        </w:rPr>
        <w:t>.</w:t>
      </w:r>
    </w:p>
    <w:p w:rsidR="00D77D95" w:rsidRPr="0012576B" w:rsidRDefault="00D77D95" w:rsidP="00D77D95">
      <w:pPr>
        <w:rPr>
          <w:rFonts w:ascii="TimesNewRomanPS-BoldMT" w:hAnsi="TimesNewRomanPS-BoldMT" w:cs="TimesNewRomanPS-BoldMT"/>
          <w:b/>
          <w:bCs/>
          <w:color w:val="auto"/>
          <w:sz w:val="28"/>
          <w:szCs w:val="28"/>
        </w:rPr>
      </w:pPr>
    </w:p>
    <w:p w:rsidR="00D77D95" w:rsidRPr="0012576B" w:rsidRDefault="00D77D95" w:rsidP="00D77D95">
      <w:pPr>
        <w:rPr>
          <w:rFonts w:ascii="TimesNewRomanPS-BoldMT" w:hAnsi="TimesNewRomanPS-BoldMT" w:cs="TimesNewRomanPS-BoldMT"/>
          <w:b/>
          <w:bCs/>
          <w:color w:val="auto"/>
          <w:sz w:val="28"/>
          <w:szCs w:val="28"/>
        </w:rPr>
      </w:pPr>
      <w:r w:rsidRPr="0012576B">
        <w:rPr>
          <w:rFonts w:ascii="TimesNewRomanPS-BoldMT" w:hAnsi="TimesNewRomanPS-BoldMT" w:cs="TimesNewRomanPS-BoldMT"/>
          <w:b/>
          <w:bCs/>
          <w:color w:val="auto"/>
          <w:sz w:val="28"/>
          <w:szCs w:val="28"/>
        </w:rPr>
        <w:t xml:space="preserve">REFERAT FRA </w:t>
      </w:r>
      <w:proofErr w:type="spellStart"/>
      <w:r w:rsidRPr="0012576B">
        <w:rPr>
          <w:rFonts w:ascii="TimesNewRomanPS-BoldMT" w:hAnsi="TimesNewRomanPS-BoldMT" w:cs="TimesNewRomanPS-BoldMT"/>
          <w:b/>
          <w:bCs/>
          <w:color w:val="auto"/>
          <w:sz w:val="28"/>
          <w:szCs w:val="28"/>
        </w:rPr>
        <w:t>MBU</w:t>
      </w:r>
      <w:proofErr w:type="spellEnd"/>
      <w:r w:rsidRPr="0012576B">
        <w:rPr>
          <w:rFonts w:ascii="TimesNewRomanPS-BoldMT" w:hAnsi="TimesNewRomanPS-BoldMT" w:cs="TimesNewRomanPS-BoldMT"/>
          <w:b/>
          <w:bCs/>
          <w:color w:val="auto"/>
          <w:sz w:val="28"/>
          <w:szCs w:val="28"/>
        </w:rPr>
        <w:t xml:space="preserve"> 5. mars 2015</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Sak 13/2015 Skolens risikovurdering og håndtering av informasjon om potensielt farlige elever</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Rektor redegjorde for skrivet. Saken har prinsipiell interesse spesielt når det gjelder</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varslingsrutiner. Det bringes vide</w:t>
      </w:r>
      <w:r>
        <w:rPr>
          <w:rFonts w:ascii="TimesNewRomanPS-BoldMT" w:hAnsi="TimesNewRomanPS-BoldMT" w:cs="TimesNewRomanPS-BoldMT"/>
          <w:color w:val="auto"/>
          <w:sz w:val="22"/>
          <w:szCs w:val="22"/>
        </w:rPr>
        <w:t xml:space="preserve">re til juristen i Lektorlaget. </w:t>
      </w:r>
      <w:r w:rsidRPr="0012576B">
        <w:rPr>
          <w:rFonts w:ascii="TimesNewRomanPS-BoldMT" w:hAnsi="TimesNewRomanPS-BoldMT" w:cs="TimesNewRomanPS-BoldMT"/>
          <w:color w:val="auto"/>
          <w:sz w:val="22"/>
          <w:szCs w:val="22"/>
        </w:rPr>
        <w:t xml:space="preserve"> </w:t>
      </w:r>
    </w:p>
    <w:p w:rsidR="00D77D95"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Cs/>
          <w:i/>
          <w:color w:val="auto"/>
          <w:szCs w:val="32"/>
        </w:rPr>
        <w:t xml:space="preserve">I min e-post til rektor dagen etter overfallet avsluttet jeg med å stille meg undrende til at vi som lærere ikke var informert om at vi hadde en slik farlig elev. </w:t>
      </w:r>
      <w:r>
        <w:rPr>
          <w:rFonts w:ascii="TimesNewRomanPS-BoldMT" w:hAnsi="TimesNewRomanPS-BoldMT" w:cs="TimesNewRomanPS-BoldMT"/>
          <w:bCs/>
          <w:i/>
          <w:color w:val="auto"/>
          <w:szCs w:val="32"/>
        </w:rPr>
        <w:t xml:space="preserve">Siden det var jeg som reiste spørsmålet om slike elever, hvorfor er jeg aldri blitt opplyst om et slikt skriv eller hvilke tiltak skolen har gjort? Frem til i dag har rektor fasthold at det var riktig av ham å ikke informere lærerne på </w:t>
      </w:r>
      <w:proofErr w:type="spellStart"/>
      <w:r>
        <w:rPr>
          <w:rFonts w:ascii="TimesNewRomanPS-BoldMT" w:hAnsi="TimesNewRomanPS-BoldMT" w:cs="TimesNewRomanPS-BoldMT"/>
          <w:bCs/>
          <w:i/>
          <w:color w:val="auto"/>
          <w:szCs w:val="32"/>
        </w:rPr>
        <w:t>OHG</w:t>
      </w:r>
      <w:proofErr w:type="spellEnd"/>
      <w:r>
        <w:rPr>
          <w:rFonts w:ascii="TimesNewRomanPS-BoldMT" w:hAnsi="TimesNewRomanPS-BoldMT" w:cs="TimesNewRomanPS-BoldMT"/>
          <w:bCs/>
          <w:i/>
          <w:color w:val="auto"/>
          <w:szCs w:val="32"/>
        </w:rPr>
        <w:t xml:space="preserve"> om at vi hadde en såpass farlig elev blant oss.</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Referat fra AMU 24. mars 2015</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 xml:space="preserve">Sak 9/2015 Besøk av bedriftshelsetjenesten ved </w:t>
      </w:r>
      <w:proofErr w:type="spellStart"/>
      <w:r w:rsidRPr="0012576B">
        <w:rPr>
          <w:rFonts w:ascii="TimesNewRomanPS-BoldMT" w:hAnsi="TimesNewRomanPS-BoldMT" w:cs="TimesNewRomanPS-BoldMT"/>
          <w:b/>
          <w:bCs/>
          <w:color w:val="auto"/>
          <w:sz w:val="22"/>
          <w:szCs w:val="22"/>
        </w:rPr>
        <w:t>MediPluss</w:t>
      </w:r>
      <w:proofErr w:type="spellEnd"/>
      <w:r w:rsidRPr="0012576B">
        <w:rPr>
          <w:rFonts w:ascii="TimesNewRomanPS-BoldMT" w:hAnsi="TimesNewRomanPS-BoldMT" w:cs="TimesNewRomanPS-BoldMT"/>
          <w:b/>
          <w:bCs/>
          <w:color w:val="auto"/>
          <w:sz w:val="22"/>
          <w:szCs w:val="22"/>
        </w:rPr>
        <w:t xml:space="preserve"> 28. april kl. 1230</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Punktene der </w:t>
      </w:r>
      <w:proofErr w:type="spellStart"/>
      <w:r w:rsidRPr="0012576B">
        <w:rPr>
          <w:rFonts w:ascii="TimesNewRomanPS-BoldMT" w:hAnsi="TimesNewRomanPS-BoldMT" w:cs="TimesNewRomanPS-BoldMT"/>
          <w:color w:val="auto"/>
          <w:sz w:val="22"/>
          <w:szCs w:val="22"/>
        </w:rPr>
        <w:t>BHT</w:t>
      </w:r>
      <w:proofErr w:type="spellEnd"/>
      <w:r w:rsidRPr="0012576B">
        <w:rPr>
          <w:rFonts w:ascii="TimesNewRomanPS-BoldMT" w:hAnsi="TimesNewRomanPS-BoldMT" w:cs="TimesNewRomanPS-BoldMT"/>
          <w:color w:val="auto"/>
          <w:sz w:val="22"/>
          <w:szCs w:val="22"/>
        </w:rPr>
        <w:t xml:space="preserve"> vil ha spesiell fokus ble gjennomgått. Skolen avventer ytterligere</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presisering fra </w:t>
      </w:r>
      <w:proofErr w:type="spellStart"/>
      <w:r w:rsidRPr="0012576B">
        <w:rPr>
          <w:rFonts w:ascii="TimesNewRomanPS-BoldMT" w:hAnsi="TimesNewRomanPS-BoldMT" w:cs="TimesNewRomanPS-BoldMT"/>
          <w:color w:val="auto"/>
          <w:sz w:val="22"/>
          <w:szCs w:val="22"/>
        </w:rPr>
        <w:t>UDA</w:t>
      </w:r>
      <w:proofErr w:type="spellEnd"/>
      <w:r w:rsidRPr="0012576B">
        <w:rPr>
          <w:rFonts w:ascii="TimesNewRomanPS-BoldMT" w:hAnsi="TimesNewRomanPS-BoldMT" w:cs="TimesNewRomanPS-BoldMT"/>
          <w:color w:val="auto"/>
          <w:sz w:val="22"/>
          <w:szCs w:val="22"/>
        </w:rPr>
        <w:t>. "Risikovurdering med prosedyrer" ble revidert. Notatet "Skolens</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risikovurdering og håndtering av informasjon om potensielt farlige elever" ble nevnt. </w:t>
      </w:r>
      <w:proofErr w:type="spellStart"/>
      <w:r w:rsidRPr="0012576B">
        <w:rPr>
          <w:rFonts w:ascii="TimesNewRomanPS-BoldMT" w:hAnsi="TimesNewRomanPS-BoldMT" w:cs="TimesNewRomanPS-BoldMT"/>
          <w:color w:val="auto"/>
          <w:sz w:val="22"/>
          <w:szCs w:val="22"/>
        </w:rPr>
        <w:t>Rteam</w:t>
      </w:r>
      <w:proofErr w:type="spellEnd"/>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vurderer om denne risikovurderingen skal være tema på et kommende lærermøte.</w:t>
      </w:r>
    </w:p>
    <w:p w:rsidR="00D77D95" w:rsidRPr="0012576B"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Den saken </w:t>
      </w:r>
      <w:r>
        <w:rPr>
          <w:rFonts w:ascii="TimesNewRomanPS-BoldMT" w:hAnsi="TimesNewRomanPS-BoldMT" w:cs="TimesNewRomanPS-BoldMT"/>
          <w:bCs/>
          <w:i/>
          <w:color w:val="auto"/>
          <w:szCs w:val="32"/>
        </w:rPr>
        <w:t>er meg bekjent ikke fulgt opp</w:t>
      </w:r>
      <w:r w:rsidRPr="0012576B">
        <w:rPr>
          <w:rFonts w:ascii="TimesNewRomanPS-BoldMT" w:hAnsi="TimesNewRomanPS-BoldMT" w:cs="TimesNewRomanPS-BoldMT"/>
          <w:bCs/>
          <w:i/>
          <w:color w:val="auto"/>
          <w:szCs w:val="32"/>
        </w:rPr>
        <w:t>.</w:t>
      </w:r>
    </w:p>
    <w:p w:rsidR="00D77D95" w:rsidRPr="0012576B" w:rsidRDefault="00D77D95" w:rsidP="00D77D95">
      <w:pPr>
        <w:rPr>
          <w:rFonts w:ascii="TimesNewRomanPS-BoldMT" w:hAnsi="TimesNewRomanPS-BoldMT" w:cs="TimesNewRomanPS-BoldMT"/>
          <w:bCs/>
          <w:i/>
          <w:color w:val="auto"/>
          <w:szCs w:val="32"/>
        </w:rPr>
      </w:pPr>
    </w:p>
    <w:p w:rsidR="00D77D95"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Rettsaken </w:t>
      </w:r>
      <w:r>
        <w:rPr>
          <w:rFonts w:ascii="TimesNewRomanPS-BoldMT" w:hAnsi="TimesNewRomanPS-BoldMT" w:cs="TimesNewRomanPS-BoldMT"/>
          <w:bCs/>
          <w:i/>
          <w:color w:val="auto"/>
          <w:szCs w:val="32"/>
        </w:rPr>
        <w:t>i</w:t>
      </w:r>
      <w:r w:rsidRPr="0012576B">
        <w:rPr>
          <w:rFonts w:ascii="TimesNewRomanPS-BoldMT" w:hAnsi="TimesNewRomanPS-BoldMT" w:cs="TimesNewRomanPS-BoldMT"/>
          <w:bCs/>
          <w:i/>
          <w:color w:val="auto"/>
          <w:szCs w:val="32"/>
        </w:rPr>
        <w:t xml:space="preserve"> tingsretten gikk fra 10-11. August 2015 og dom falt den 14. August 2015.</w:t>
      </w:r>
      <w:r>
        <w:rPr>
          <w:rFonts w:ascii="TimesNewRomanPS-BoldMT" w:hAnsi="TimesNewRomanPS-BoldMT" w:cs="TimesNewRomanPS-BoldMT"/>
          <w:bCs/>
          <w:i/>
          <w:color w:val="auto"/>
          <w:szCs w:val="32"/>
        </w:rPr>
        <w:t xml:space="preserve"> </w:t>
      </w:r>
    </w:p>
    <w:p w:rsidR="00D77D95" w:rsidRDefault="00D77D95" w:rsidP="00D77D95">
      <w:pPr>
        <w:rPr>
          <w:rFonts w:ascii="TimesNewRomanPS-BoldMT" w:hAnsi="TimesNewRomanPS-BoldMT" w:cs="TimesNewRomanPS-BoldMT"/>
          <w:bCs/>
          <w:i/>
          <w:color w:val="auto"/>
          <w:szCs w:val="32"/>
        </w:rPr>
      </w:pPr>
    </w:p>
    <w:p w:rsidR="00D77D95" w:rsidRDefault="00D77D95" w:rsidP="00D77D95">
      <w:pPr>
        <w:rPr>
          <w:rFonts w:ascii="TimesNewRomanPS-BoldMT" w:hAnsi="TimesNewRomanPS-BoldMT" w:cs="TimesNewRomanPS-BoldMT"/>
          <w:bCs/>
          <w:i/>
          <w:color w:val="auto"/>
          <w:szCs w:val="32"/>
        </w:rPr>
      </w:pPr>
      <w:r>
        <w:rPr>
          <w:rFonts w:ascii="TimesNewRomanPS-BoldMT" w:hAnsi="TimesNewRomanPS-BoldMT" w:cs="TimesNewRomanPS-BoldMT"/>
          <w:bCs/>
          <w:i/>
          <w:color w:val="auto"/>
          <w:szCs w:val="32"/>
        </w:rPr>
        <w:t xml:space="preserve">. Jeg fikk </w:t>
      </w:r>
      <w:r>
        <w:rPr>
          <w:rFonts w:ascii="TimesNewRomanPS-BoldMT" w:hAnsi="TimesNewRomanPS-BoldMT" w:cs="TimesNewRomanPS-BoldMT"/>
          <w:bCs/>
          <w:i/>
          <w:color w:val="auto"/>
          <w:szCs w:val="32"/>
        </w:rPr>
        <w:t xml:space="preserve">den 14. august </w:t>
      </w:r>
      <w:r>
        <w:rPr>
          <w:rFonts w:ascii="TimesNewRomanPS-BoldMT" w:hAnsi="TimesNewRomanPS-BoldMT" w:cs="TimesNewRomanPS-BoldMT"/>
          <w:bCs/>
          <w:i/>
          <w:color w:val="auto"/>
          <w:szCs w:val="32"/>
        </w:rPr>
        <w:t xml:space="preserve">en telefon med </w:t>
      </w:r>
      <w:r>
        <w:rPr>
          <w:rFonts w:ascii="TimesNewRomanPS-BoldMT" w:hAnsi="TimesNewRomanPS-BoldMT" w:cs="TimesNewRomanPS-BoldMT"/>
          <w:bCs/>
          <w:i/>
          <w:color w:val="auto"/>
          <w:szCs w:val="32"/>
        </w:rPr>
        <w:t xml:space="preserve">domsavsigelsen </w:t>
      </w:r>
      <w:r>
        <w:rPr>
          <w:rFonts w:ascii="TimesNewRomanPS-BoldMT" w:hAnsi="TimesNewRomanPS-BoldMT" w:cs="TimesNewRomanPS-BoldMT"/>
          <w:bCs/>
          <w:i/>
          <w:color w:val="auto"/>
          <w:szCs w:val="32"/>
        </w:rPr>
        <w:t xml:space="preserve">fra min bistandsadvokat. Straks sender jeg en sms til rektor. Jeg vet at han skal treffe lærerne på auditorium 3 kl. 15.00 og tenker at han da informerer mine kolleger om resultatet. Jeg skriver i en sms: Hei Trond. Aktor vant fram på alle punkter. X fikk ½ </w:t>
      </w:r>
      <w:r>
        <w:rPr>
          <w:rFonts w:ascii="TimesNewRomanPS-BoldMT" w:hAnsi="TimesNewRomanPS-BoldMT" w:cs="TimesNewRomanPS-BoldMT"/>
          <w:bCs/>
          <w:i/>
          <w:color w:val="auto"/>
          <w:szCs w:val="32"/>
        </w:rPr>
        <w:t>års</w:t>
      </w:r>
      <w:r>
        <w:rPr>
          <w:rFonts w:ascii="TimesNewRomanPS-BoldMT" w:hAnsi="TimesNewRomanPS-BoldMT" w:cs="TimesNewRomanPS-BoldMT"/>
          <w:bCs/>
          <w:i/>
          <w:color w:val="auto"/>
          <w:szCs w:val="32"/>
        </w:rPr>
        <w:t xml:space="preserve"> ubetinget fengsel. Jeg sender dommen ca</w:t>
      </w:r>
      <w:r>
        <w:rPr>
          <w:rFonts w:ascii="TimesNewRomanPS-BoldMT" w:hAnsi="TimesNewRomanPS-BoldMT" w:cs="TimesNewRomanPS-BoldMT"/>
          <w:bCs/>
          <w:i/>
          <w:color w:val="auto"/>
          <w:szCs w:val="32"/>
        </w:rPr>
        <w:t>.</w:t>
      </w:r>
      <w:r>
        <w:rPr>
          <w:rFonts w:ascii="TimesNewRomanPS-BoldMT" w:hAnsi="TimesNewRomanPS-BoldMT" w:cs="TimesNewRomanPS-BoldMT"/>
          <w:bCs/>
          <w:i/>
          <w:color w:val="auto"/>
          <w:szCs w:val="32"/>
        </w:rPr>
        <w:t xml:space="preserve"> kl.17.00. God helg! Clemens”. Rektor svarer </w:t>
      </w:r>
      <w:proofErr w:type="spellStart"/>
      <w:r>
        <w:rPr>
          <w:rFonts w:ascii="TimesNewRomanPS-BoldMT" w:hAnsi="TimesNewRomanPS-BoldMT" w:cs="TimesNewRomanPS-BoldMT"/>
          <w:bCs/>
          <w:i/>
          <w:color w:val="auto"/>
          <w:szCs w:val="32"/>
        </w:rPr>
        <w:t>straks:”Du</w:t>
      </w:r>
      <w:proofErr w:type="spellEnd"/>
      <w:r>
        <w:rPr>
          <w:rFonts w:ascii="TimesNewRomanPS-BoldMT" w:hAnsi="TimesNewRomanPS-BoldMT" w:cs="TimesNewRomanPS-BoldMT"/>
          <w:bCs/>
          <w:i/>
          <w:color w:val="auto"/>
          <w:szCs w:val="32"/>
        </w:rPr>
        <w:t xml:space="preserve"> verden, det var en heftig førstegangsstraff. God helg. Trond”. Jeg svarte </w:t>
      </w:r>
      <w:proofErr w:type="spellStart"/>
      <w:r>
        <w:rPr>
          <w:rFonts w:ascii="TimesNewRomanPS-BoldMT" w:hAnsi="TimesNewRomanPS-BoldMT" w:cs="TimesNewRomanPS-BoldMT"/>
          <w:bCs/>
          <w:i/>
          <w:color w:val="auto"/>
          <w:szCs w:val="32"/>
        </w:rPr>
        <w:t>straks:”Det</w:t>
      </w:r>
      <w:proofErr w:type="spellEnd"/>
      <w:r>
        <w:rPr>
          <w:rFonts w:ascii="TimesNewRomanPS-BoldMT" w:hAnsi="TimesNewRomanPS-BoldMT" w:cs="TimesNewRomanPS-BoldMT"/>
          <w:bCs/>
          <w:i/>
          <w:color w:val="auto"/>
          <w:szCs w:val="32"/>
        </w:rPr>
        <w:t xml:space="preserve"> var en nære døden opplevelse for meg! C”.</w:t>
      </w:r>
    </w:p>
    <w:p w:rsidR="00D77D95" w:rsidRDefault="00D77D95" w:rsidP="00D77D95">
      <w:pPr>
        <w:rPr>
          <w:rFonts w:ascii="TimesNewRomanPS-BoldMT" w:hAnsi="TimesNewRomanPS-BoldMT" w:cs="TimesNewRomanPS-BoldMT"/>
          <w:bCs/>
          <w:i/>
          <w:color w:val="auto"/>
          <w:szCs w:val="32"/>
        </w:rPr>
      </w:pPr>
      <w:r>
        <w:rPr>
          <w:rFonts w:ascii="TimesNewRomanPS-BoldMT" w:hAnsi="TimesNewRomanPS-BoldMT" w:cs="TimesNewRomanPS-BoldMT"/>
          <w:bCs/>
          <w:i/>
          <w:color w:val="auto"/>
          <w:szCs w:val="32"/>
        </w:rPr>
        <w:t>Rektor informerte ikke mine kolleger hvorfor jeg ikke var der og heller ikke at det var falt en dom om overfallssaken.</w:t>
      </w:r>
    </w:p>
    <w:p w:rsidR="00D77D95" w:rsidRPr="00AC1567"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Referat fra AMU 26. august 2015</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b/>
          <w:bCs/>
          <w:color w:val="auto"/>
          <w:sz w:val="22"/>
          <w:szCs w:val="22"/>
        </w:rPr>
        <w:t xml:space="preserve">Eventuelt </w:t>
      </w:r>
      <w:r w:rsidRPr="0012576B">
        <w:rPr>
          <w:rFonts w:ascii="TimesNewRomanPS-BoldMT" w:hAnsi="TimesNewRomanPS-BoldMT" w:cs="TimesNewRomanPS-BoldMT"/>
          <w:color w:val="auto"/>
          <w:sz w:val="22"/>
          <w:szCs w:val="22"/>
        </w:rPr>
        <w:t xml:space="preserve"> Tilbud om </w:t>
      </w:r>
      <w:proofErr w:type="spellStart"/>
      <w:r w:rsidRPr="0012576B">
        <w:rPr>
          <w:rFonts w:ascii="TimesNewRomanPS-BoldMT" w:hAnsi="TimesNewRomanPS-BoldMT" w:cs="TimesNewRomanPS-BoldMT"/>
          <w:color w:val="auto"/>
          <w:sz w:val="22"/>
          <w:szCs w:val="22"/>
        </w:rPr>
        <w:t>HMS-opplæring</w:t>
      </w:r>
      <w:proofErr w:type="spellEnd"/>
      <w:r w:rsidRPr="0012576B">
        <w:rPr>
          <w:rFonts w:ascii="TimesNewRomanPS-BoldMT" w:hAnsi="TimesNewRomanPS-BoldMT" w:cs="TimesNewRomanPS-BoldMT"/>
          <w:color w:val="auto"/>
          <w:sz w:val="22"/>
          <w:szCs w:val="22"/>
        </w:rPr>
        <w:t xml:space="preserve"> er sendt alle </w:t>
      </w:r>
      <w:proofErr w:type="spellStart"/>
      <w:r w:rsidRPr="0012576B">
        <w:rPr>
          <w:rFonts w:ascii="TimesNewRomanPS-BoldMT" w:hAnsi="TimesNewRomanPS-BoldMT" w:cs="TimesNewRomanPS-BoldMT"/>
          <w:color w:val="auto"/>
          <w:sz w:val="22"/>
          <w:szCs w:val="22"/>
        </w:rPr>
        <w:t>AMU-medlemmene</w:t>
      </w:r>
      <w:proofErr w:type="spellEnd"/>
      <w:r w:rsidRPr="0012576B">
        <w:rPr>
          <w:rFonts w:ascii="TimesNewRomanPS-BoldMT" w:hAnsi="TimesNewRomanPS-BoldMT" w:cs="TimesNewRomanPS-BoldMT"/>
          <w:color w:val="auto"/>
          <w:sz w:val="22"/>
          <w:szCs w:val="22"/>
        </w:rPr>
        <w:t>.</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Tidspunkt for AMU må flyttes siden verneombud Christiane Nøkling har undervisning i</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møtetiden. Medlemmene har felles åpning i timeplanen mandag kl. 14.</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 Rektor orienterte om rettssak i forbindelse med at en lærer på </w:t>
      </w:r>
      <w:proofErr w:type="spellStart"/>
      <w:r w:rsidRPr="0012576B">
        <w:rPr>
          <w:rFonts w:ascii="TimesNewRomanPS-BoldMT" w:hAnsi="TimesNewRomanPS-BoldMT" w:cs="TimesNewRomanPS-BoldMT"/>
          <w:color w:val="auto"/>
          <w:sz w:val="22"/>
          <w:szCs w:val="22"/>
        </w:rPr>
        <w:t>OHG</w:t>
      </w:r>
      <w:proofErr w:type="spellEnd"/>
      <w:r w:rsidRPr="0012576B">
        <w:rPr>
          <w:rFonts w:ascii="TimesNewRomanPS-BoldMT" w:hAnsi="TimesNewRomanPS-BoldMT" w:cs="TimesNewRomanPS-BoldMT"/>
          <w:color w:val="auto"/>
          <w:sz w:val="22"/>
          <w:szCs w:val="22"/>
        </w:rPr>
        <w:t xml:space="preserve"> var blitt utsatt for vold</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fra elev. Lærer vant frem på alle punkter. Domsavsigelsen er ikke rettskraftig, men kan</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tolkes som en bekreftelse på at en lærer er i sin fulle rett til å stanse en inntrenger til</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klasserommet.</w:t>
      </w:r>
    </w:p>
    <w:p w:rsidR="00D77D95" w:rsidRPr="0012576B"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Cs/>
          <w:i/>
          <w:color w:val="auto"/>
          <w:szCs w:val="32"/>
        </w:rPr>
        <w:t>Hvorfor nevner rektor ikke at han kun møtte opp første dag av rettsaken fordi han var innkalt av retten som vitne i saken, ca</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20 minutter</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Forhandlingene i tingsretten varte to dager og i lagmannsretten </w:t>
      </w:r>
      <w:r>
        <w:rPr>
          <w:rFonts w:ascii="TimesNewRomanPS-BoldMT" w:hAnsi="TimesNewRomanPS-BoldMT" w:cs="TimesNewRomanPS-BoldMT"/>
          <w:bCs/>
          <w:i/>
          <w:color w:val="auto"/>
          <w:szCs w:val="32"/>
        </w:rPr>
        <w:t>é</w:t>
      </w:r>
      <w:r w:rsidRPr="0012576B">
        <w:rPr>
          <w:rFonts w:ascii="TimesNewRomanPS-BoldMT" w:hAnsi="TimesNewRomanPS-BoldMT" w:cs="TimesNewRomanPS-BoldMT"/>
          <w:bCs/>
          <w:i/>
          <w:color w:val="auto"/>
          <w:szCs w:val="32"/>
        </w:rPr>
        <w:t>n dag. Jeg spurte min personalansvarlige høsten 2015 hvorfor han som min arbeidsgiver</w:t>
      </w:r>
      <w:r>
        <w:rPr>
          <w:rFonts w:ascii="TimesNewRomanPS-BoldMT" w:hAnsi="TimesNewRomanPS-BoldMT" w:cs="TimesNewRomanPS-BoldMT"/>
          <w:bCs/>
          <w:i/>
          <w:color w:val="auto"/>
          <w:szCs w:val="32"/>
        </w:rPr>
        <w:t xml:space="preserve"> ikke</w:t>
      </w:r>
      <w:r w:rsidRPr="0012576B">
        <w:rPr>
          <w:rFonts w:ascii="TimesNewRomanPS-BoldMT" w:hAnsi="TimesNewRomanPS-BoldMT" w:cs="TimesNewRomanPS-BoldMT"/>
          <w:bCs/>
          <w:i/>
          <w:color w:val="auto"/>
          <w:szCs w:val="32"/>
        </w:rPr>
        <w:t xml:space="preserve"> møtte i retten. Jeg fikk som svar at han den dagen hadde to viktige foredrag å konsentrere seg om. Når ingen fra min arbeidsgivers side, hverken fra </w:t>
      </w:r>
      <w:proofErr w:type="spellStart"/>
      <w:r w:rsidRPr="0012576B">
        <w:rPr>
          <w:rFonts w:ascii="TimesNewRomanPS-BoldMT" w:hAnsi="TimesNewRomanPS-BoldMT" w:cs="TimesNewRomanPS-BoldMT"/>
          <w:bCs/>
          <w:i/>
          <w:color w:val="auto"/>
          <w:szCs w:val="32"/>
        </w:rPr>
        <w:t>OHG</w:t>
      </w:r>
      <w:proofErr w:type="spellEnd"/>
      <w:r w:rsidRPr="0012576B">
        <w:rPr>
          <w:rFonts w:ascii="TimesNewRomanPS-BoldMT" w:hAnsi="TimesNewRomanPS-BoldMT" w:cs="TimesNewRomanPS-BoldMT"/>
          <w:bCs/>
          <w:i/>
          <w:color w:val="auto"/>
          <w:szCs w:val="32"/>
        </w:rPr>
        <w:t xml:space="preserve"> eller fra utdanningsetaten side prioriterer å møte i retten, forteller det meg at jeg som lærer har liten eller ingen betydning. Hadde arbeidsgiver møtt</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så ville de ved selvsyn sett hvor mye substans det va</w:t>
      </w:r>
      <w:r>
        <w:rPr>
          <w:rFonts w:ascii="TimesNewRomanPS-BoldMT" w:hAnsi="TimesNewRomanPS-BoldMT" w:cs="TimesNewRomanPS-BoldMT"/>
          <w:bCs/>
          <w:i/>
          <w:color w:val="auto"/>
          <w:szCs w:val="32"/>
        </w:rPr>
        <w:t>r i forklaringene til fire elev</w:t>
      </w:r>
      <w:r w:rsidRPr="0012576B">
        <w:rPr>
          <w:rFonts w:ascii="TimesNewRomanPS-BoldMT" w:hAnsi="TimesNewRomanPS-BoldMT" w:cs="TimesNewRomanPS-BoldMT"/>
          <w:bCs/>
          <w:i/>
          <w:color w:val="auto"/>
          <w:szCs w:val="32"/>
        </w:rPr>
        <w:t>er</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som alle hevdet at det var jeg som var angriperen og </w:t>
      </w:r>
      <w:proofErr w:type="spellStart"/>
      <w:r>
        <w:rPr>
          <w:rFonts w:ascii="TimesNewRomanPS-BoldMT" w:hAnsi="TimesNewRomanPS-BoldMT" w:cs="TimesNewRomanPS-BoldMT"/>
          <w:bCs/>
          <w:i/>
          <w:color w:val="auto"/>
          <w:szCs w:val="32"/>
        </w:rPr>
        <w:t>volds</w:t>
      </w:r>
      <w:r w:rsidRPr="0012576B">
        <w:rPr>
          <w:rFonts w:ascii="TimesNewRomanPS-BoldMT" w:hAnsi="TimesNewRomanPS-BoldMT" w:cs="TimesNewRomanPS-BoldMT"/>
          <w:bCs/>
          <w:i/>
          <w:color w:val="auto"/>
          <w:szCs w:val="32"/>
        </w:rPr>
        <w:t>personen</w:t>
      </w:r>
      <w:proofErr w:type="spellEnd"/>
      <w:r w:rsidRPr="0012576B">
        <w:rPr>
          <w:rFonts w:ascii="TimesNewRomanPS-BoldMT" w:hAnsi="TimesNewRomanPS-BoldMT" w:cs="TimesNewRomanPS-BoldMT"/>
          <w:bCs/>
          <w:i/>
          <w:color w:val="auto"/>
          <w:szCs w:val="32"/>
        </w:rPr>
        <w:t>. Forklaringer som min arbeidsgiver tidligere hadde lagt vekt på.</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Møtereferat driftsstyret 21. september 2015</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rPr>
      </w:pPr>
      <w:r w:rsidRPr="0012576B">
        <w:rPr>
          <w:rFonts w:ascii="TimesNewRomanPS-BoldMT" w:hAnsi="TimesNewRomanPS-BoldMT" w:cs="TimesNewRomanPS-BoldMT"/>
          <w:b/>
          <w:bCs/>
          <w:color w:val="auto"/>
        </w:rPr>
        <w:t>Sak 36/2015 Rektor orienterer</w:t>
      </w:r>
    </w:p>
    <w:p w:rsidR="00D77D95" w:rsidRPr="0012576B" w:rsidRDefault="00D77D95" w:rsidP="00D77D95">
      <w:pPr>
        <w:rPr>
          <w:rFonts w:ascii="TimesNewRomanPS-BoldMT" w:hAnsi="TimesNewRomanPS-BoldMT" w:cs="TimesNewRomanPS-BoldMT"/>
          <w:color w:val="auto"/>
        </w:rPr>
      </w:pPr>
      <w:r w:rsidRPr="0012576B">
        <w:rPr>
          <w:rFonts w:ascii="TimesNewRomanPS-BoldMT" w:hAnsi="TimesNewRomanPS-BoldMT" w:cs="TimesNewRomanPS-BoldMT"/>
          <w:color w:val="auto"/>
        </w:rPr>
        <w:t> Ansettelse av en 7. person i ledelsen.</w:t>
      </w: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Cs/>
          <w:i/>
          <w:color w:val="auto"/>
          <w:szCs w:val="32"/>
        </w:rPr>
        <w:t xml:space="preserve">Intet sies om rettsaken i skolens viktigste organ. </w:t>
      </w:r>
      <w:r>
        <w:rPr>
          <w:rFonts w:ascii="TimesNewRomanPS-BoldMT" w:hAnsi="TimesNewRomanPS-BoldMT" w:cs="TimesNewRomanPS-BoldMT"/>
          <w:bCs/>
          <w:i/>
          <w:color w:val="auto"/>
          <w:szCs w:val="32"/>
        </w:rPr>
        <w:t xml:space="preserve">Har </w:t>
      </w:r>
      <w:proofErr w:type="spellStart"/>
      <w:r>
        <w:rPr>
          <w:rFonts w:ascii="TimesNewRomanPS-BoldMT" w:hAnsi="TimesNewRomanPS-BoldMT" w:cs="TimesNewRomanPS-BoldMT"/>
          <w:bCs/>
          <w:i/>
          <w:color w:val="auto"/>
          <w:szCs w:val="32"/>
        </w:rPr>
        <w:t>UDE</w:t>
      </w:r>
      <w:proofErr w:type="spellEnd"/>
      <w:r>
        <w:rPr>
          <w:rFonts w:ascii="TimesNewRomanPS-BoldMT" w:hAnsi="TimesNewRomanPS-BoldMT" w:cs="TimesNewRomanPS-BoldMT"/>
          <w:bCs/>
          <w:i/>
          <w:color w:val="auto"/>
          <w:szCs w:val="32"/>
        </w:rPr>
        <w:t xml:space="preserve"> beordret mørklegging?</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Bold" w:hAnsi="Times-Bold" w:cs="Times-Bold"/>
          <w:b/>
          <w:bCs/>
          <w:color w:val="auto"/>
        </w:rPr>
      </w:pPr>
      <w:r w:rsidRPr="0012576B">
        <w:rPr>
          <w:rFonts w:ascii="Times-Bold" w:hAnsi="Times-Bold" w:cs="Times-Bold"/>
          <w:b/>
          <w:bCs/>
          <w:color w:val="auto"/>
        </w:rPr>
        <w:t>REFERAT FRA LÆRERMØTE 23.09.2015</w:t>
      </w:r>
    </w:p>
    <w:p w:rsidR="00D77D95" w:rsidRPr="0012576B" w:rsidRDefault="00D77D95" w:rsidP="00D77D95">
      <w:pPr>
        <w:widowControl w:val="0"/>
        <w:autoSpaceDE w:val="0"/>
        <w:autoSpaceDN w:val="0"/>
        <w:adjustRightInd w:val="0"/>
        <w:rPr>
          <w:rFonts w:ascii="Times-Bold" w:hAnsi="Times-Bold" w:cs="Times-Bold"/>
          <w:b/>
          <w:bCs/>
          <w:color w:val="auto"/>
        </w:rPr>
      </w:pPr>
      <w:r w:rsidRPr="0012576B">
        <w:rPr>
          <w:rFonts w:ascii="Times-Bold" w:hAnsi="Times-Bold" w:cs="Times-Bold"/>
          <w:b/>
          <w:bCs/>
          <w:color w:val="auto"/>
        </w:rPr>
        <w:t xml:space="preserve">Bruk av </w:t>
      </w:r>
      <w:proofErr w:type="spellStart"/>
      <w:r w:rsidRPr="0012576B">
        <w:rPr>
          <w:rFonts w:ascii="Times-Bold" w:hAnsi="Times-Bold" w:cs="Times-Bold"/>
          <w:b/>
          <w:bCs/>
          <w:color w:val="auto"/>
        </w:rPr>
        <w:t>Intercom-anlegg</w:t>
      </w:r>
      <w:proofErr w:type="spellEnd"/>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 Intercom skal bare brukes ved alvorlige hendelser, for eksempel</w:t>
      </w:r>
      <w:r>
        <w:rPr>
          <w:rFonts w:ascii="Times-Bold" w:hAnsi="Times-Bold" w:cs="Times-Bold"/>
          <w:color w:val="auto"/>
        </w:rPr>
        <w:t>:</w:t>
      </w:r>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o Brann</w:t>
      </w:r>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 xml:space="preserve">o </w:t>
      </w:r>
      <w:proofErr w:type="spellStart"/>
      <w:r w:rsidRPr="0012576B">
        <w:rPr>
          <w:rFonts w:ascii="Times-Bold" w:hAnsi="Times-Bold" w:cs="Times-Bold"/>
          <w:color w:val="auto"/>
        </w:rPr>
        <w:t>Voldsepisoder</w:t>
      </w:r>
      <w:proofErr w:type="spellEnd"/>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o Ukjente som trenger seg inn i klasserom</w:t>
      </w:r>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 Press inn knappen på apparatet, så oppnås kontakt med ekspedisjonen (</w:t>
      </w:r>
      <w:proofErr w:type="spellStart"/>
      <w:r w:rsidRPr="0012576B">
        <w:rPr>
          <w:rFonts w:ascii="Times-Bold" w:hAnsi="Times-Bold" w:cs="Times-Bold"/>
          <w:color w:val="auto"/>
        </w:rPr>
        <w:t>evt</w:t>
      </w:r>
      <w:proofErr w:type="spellEnd"/>
      <w:r w:rsidRPr="0012576B">
        <w:rPr>
          <w:rFonts w:ascii="Times-Bold" w:hAnsi="Times-Bold" w:cs="Times-Bold"/>
          <w:color w:val="auto"/>
        </w:rPr>
        <w:t xml:space="preserve"> viderekoblet til</w:t>
      </w:r>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vaktmesterlosjen).</w:t>
      </w:r>
    </w:p>
    <w:p w:rsidR="00D77D95" w:rsidRPr="0012576B" w:rsidRDefault="00D77D95" w:rsidP="00D77D95">
      <w:pPr>
        <w:widowControl w:val="0"/>
        <w:autoSpaceDE w:val="0"/>
        <w:autoSpaceDN w:val="0"/>
        <w:adjustRightInd w:val="0"/>
        <w:rPr>
          <w:rFonts w:ascii="Times-Bold" w:hAnsi="Times-Bold" w:cs="Times-Bold"/>
          <w:color w:val="auto"/>
        </w:rPr>
      </w:pPr>
      <w:r w:rsidRPr="0012576B">
        <w:rPr>
          <w:rFonts w:ascii="Times-Bold" w:hAnsi="Times-Bold" w:cs="Times-Bold"/>
          <w:color w:val="auto"/>
        </w:rPr>
        <w:t xml:space="preserve">· </w:t>
      </w:r>
      <w:proofErr w:type="spellStart"/>
      <w:r w:rsidRPr="0012576B">
        <w:rPr>
          <w:rFonts w:ascii="Times-Bold" w:hAnsi="Times-Bold" w:cs="Times-Bold"/>
          <w:color w:val="auto"/>
        </w:rPr>
        <w:t>Intercom-anlegget</w:t>
      </w:r>
      <w:proofErr w:type="spellEnd"/>
      <w:r w:rsidRPr="0012576B">
        <w:rPr>
          <w:rFonts w:ascii="Times-Bold" w:hAnsi="Times-Bold" w:cs="Times-Bold"/>
          <w:color w:val="auto"/>
        </w:rPr>
        <w:t xml:space="preserve"> kan også brukes til å gi meldinger fra ekspedisjonen til enkeltrom, soner</w:t>
      </w:r>
    </w:p>
    <w:p w:rsidR="00D77D95" w:rsidRDefault="00D77D95" w:rsidP="00D77D95">
      <w:pPr>
        <w:rPr>
          <w:rFonts w:ascii="Times-Bold" w:hAnsi="Times-Bold" w:cs="Times-Bold"/>
          <w:color w:val="auto"/>
        </w:rPr>
      </w:pPr>
      <w:r w:rsidRPr="0012576B">
        <w:rPr>
          <w:rFonts w:ascii="Times-Bold" w:hAnsi="Times-Bold" w:cs="Times-Bold"/>
          <w:color w:val="auto"/>
        </w:rPr>
        <w:t>i bygget eller utendørs</w:t>
      </w:r>
    </w:p>
    <w:p w:rsidR="00D77D95" w:rsidRPr="0012576B" w:rsidRDefault="00D77D95" w:rsidP="00D77D95">
      <w:pPr>
        <w:rPr>
          <w:rFonts w:ascii="Times-Bold" w:hAnsi="Times-Bold" w:cs="Times-Bold"/>
          <w:color w:val="auto"/>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Jeg gikk tilbake i arbeide på </w:t>
      </w:r>
      <w:proofErr w:type="spellStart"/>
      <w:r w:rsidRPr="0012576B">
        <w:rPr>
          <w:rFonts w:ascii="TimesNewRomanPS-BoldMT" w:hAnsi="TimesNewRomanPS-BoldMT" w:cs="TimesNewRomanPS-BoldMT"/>
          <w:bCs/>
          <w:i/>
          <w:color w:val="auto"/>
          <w:szCs w:val="32"/>
        </w:rPr>
        <w:t>OHG</w:t>
      </w:r>
      <w:proofErr w:type="spellEnd"/>
      <w:r w:rsidRPr="0012576B">
        <w:rPr>
          <w:rFonts w:ascii="TimesNewRomanPS-BoldMT" w:hAnsi="TimesNewRomanPS-BoldMT" w:cs="TimesNewRomanPS-BoldMT"/>
          <w:bCs/>
          <w:i/>
          <w:color w:val="auto"/>
          <w:szCs w:val="32"/>
        </w:rPr>
        <w:t xml:space="preserve"> den 12.september 2016. Ingen orienterte meg om et </w:t>
      </w:r>
      <w:proofErr w:type="spellStart"/>
      <w:r w:rsidRPr="0012576B">
        <w:rPr>
          <w:rFonts w:ascii="TimesNewRomanPS-BoldMT" w:hAnsi="TimesNewRomanPS-BoldMT" w:cs="TimesNewRomanPS-BoldMT"/>
          <w:bCs/>
          <w:i/>
          <w:color w:val="auto"/>
          <w:szCs w:val="32"/>
        </w:rPr>
        <w:t>Intercom-anlegg</w:t>
      </w:r>
      <w:proofErr w:type="spellEnd"/>
      <w:r w:rsidRPr="0012576B">
        <w:rPr>
          <w:rFonts w:ascii="TimesNewRomanPS-BoldMT" w:hAnsi="TimesNewRomanPS-BoldMT" w:cs="TimesNewRomanPS-BoldMT"/>
          <w:bCs/>
          <w:i/>
          <w:color w:val="auto"/>
          <w:szCs w:val="32"/>
        </w:rPr>
        <w:t xml:space="preserve">. </w:t>
      </w:r>
      <w:r>
        <w:rPr>
          <w:rFonts w:ascii="TimesNewRomanPS-BoldMT" w:hAnsi="TimesNewRomanPS-BoldMT" w:cs="TimesNewRomanPS-BoldMT"/>
          <w:bCs/>
          <w:i/>
          <w:color w:val="auto"/>
          <w:szCs w:val="32"/>
        </w:rPr>
        <w:t>Da</w:t>
      </w:r>
      <w:r w:rsidRPr="0012576B">
        <w:rPr>
          <w:rFonts w:ascii="TimesNewRomanPS-BoldMT" w:hAnsi="TimesNewRomanPS-BoldMT" w:cs="TimesNewRomanPS-BoldMT"/>
          <w:bCs/>
          <w:i/>
          <w:color w:val="auto"/>
          <w:szCs w:val="32"/>
        </w:rPr>
        <w:t xml:space="preserve"> </w:t>
      </w:r>
      <w:r w:rsidRPr="0012576B">
        <w:rPr>
          <w:rFonts w:ascii="TimesNewRomanPS-BoldMT" w:hAnsi="TimesNewRomanPS-BoldMT" w:cs="TimesNewRomanPS-BoldMT"/>
          <w:bCs/>
          <w:i/>
          <w:color w:val="auto"/>
          <w:szCs w:val="32"/>
        </w:rPr>
        <w:t>jeg kom til sans og samling igjen den 15.mai 2014</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ringte jeg til skolens kontor for å be om at rektor og tre sterke karer måtte bistå meg på rom 312. Ingen kom.</w:t>
      </w:r>
    </w:p>
    <w:p w:rsidR="00D77D95" w:rsidRPr="0012576B" w:rsidRDefault="00D77D95" w:rsidP="00D77D95">
      <w:pPr>
        <w:rPr>
          <w:rFonts w:ascii="TimesNewRomanPS-BoldMT" w:hAnsi="TimesNewRomanPS-BoldMT" w:cs="TimesNewRomanPS-BoldMT"/>
          <w:bCs/>
          <w:i/>
          <w:color w:val="auto"/>
          <w:szCs w:val="32"/>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I dette referat står det ikke noe om at rektor refererte til at det har vært en rettssak. Jeg har derfor fått denne informasjonen fra kolleger som var tilstede på dette møte</w:t>
      </w:r>
      <w:r>
        <w:rPr>
          <w:rFonts w:ascii="TimesNewRomanPS-BoldMT" w:hAnsi="TimesNewRomanPS-BoldMT" w:cs="TimesNewRomanPS-BoldMT"/>
          <w:bCs/>
          <w:i/>
          <w:color w:val="auto"/>
          <w:szCs w:val="32"/>
        </w:rPr>
        <w:t>t</w:t>
      </w:r>
      <w:r w:rsidRPr="0012576B">
        <w:rPr>
          <w:rFonts w:ascii="TimesNewRomanPS-BoldMT" w:hAnsi="TimesNewRomanPS-BoldMT" w:cs="TimesNewRomanPS-BoldMT"/>
          <w:bCs/>
          <w:i/>
          <w:color w:val="auto"/>
          <w:szCs w:val="32"/>
        </w:rPr>
        <w:t>.</w:t>
      </w: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Rektor formidler at </w:t>
      </w:r>
      <w:proofErr w:type="spellStart"/>
      <w:r w:rsidRPr="0012576B">
        <w:rPr>
          <w:rFonts w:ascii="TimesNewRomanPS-BoldMT" w:hAnsi="TimesNewRomanPS-BoldMT" w:cs="TimesNewRomanPS-BoldMT"/>
          <w:bCs/>
          <w:i/>
          <w:color w:val="auto"/>
          <w:szCs w:val="32"/>
        </w:rPr>
        <w:t>voldseleven</w:t>
      </w:r>
      <w:proofErr w:type="spellEnd"/>
      <w:r w:rsidRPr="0012576B">
        <w:rPr>
          <w:rFonts w:ascii="TimesNewRomanPS-BoldMT" w:hAnsi="TimesNewRomanPS-BoldMT" w:cs="TimesNewRomanPS-BoldMT"/>
          <w:bCs/>
          <w:i/>
          <w:color w:val="auto"/>
          <w:szCs w:val="32"/>
        </w:rPr>
        <w:t xml:space="preserve"> fikk et halvt år ubetinget fengsel. Han kommenterer dette</w:t>
      </w:r>
      <w:r>
        <w:rPr>
          <w:rFonts w:ascii="TimesNewRomanPS-BoldMT" w:hAnsi="TimesNewRomanPS-BoldMT" w:cs="TimesNewRomanPS-BoldMT"/>
          <w:bCs/>
          <w:i/>
          <w:color w:val="auto"/>
          <w:szCs w:val="32"/>
        </w:rPr>
        <w:t xml:space="preserve"> (muntlig)</w:t>
      </w:r>
      <w:r w:rsidRPr="0012576B">
        <w:rPr>
          <w:rFonts w:ascii="TimesNewRomanPS-BoldMT" w:hAnsi="TimesNewRomanPS-BoldMT" w:cs="TimesNewRomanPS-BoldMT"/>
          <w:bCs/>
          <w:i/>
          <w:color w:val="auto"/>
          <w:szCs w:val="32"/>
        </w:rPr>
        <w:t xml:space="preserve"> med at eleven nå har fått ødelagt sitt liv og at dommen er meget streng. Han nevner ikke noe som helst om meg. Ingen kolleger stiller heller noen spørsmål. Assisterende rektor forteller mine kolleger at jeg har blitt fulgt opp på den beste måte av skolehelsetjenesten. Dette er </w:t>
      </w:r>
      <w:r w:rsidRPr="0012576B">
        <w:rPr>
          <w:rFonts w:ascii="TimesNewRomanPS-BoldMT" w:hAnsi="TimesNewRomanPS-BoldMT" w:cs="TimesNewRomanPS-BoldMT"/>
          <w:b/>
          <w:bCs/>
          <w:i/>
          <w:color w:val="auto"/>
          <w:szCs w:val="32"/>
        </w:rPr>
        <w:t>ikke sant</w:t>
      </w:r>
      <w:r w:rsidRPr="0012576B">
        <w:rPr>
          <w:rFonts w:ascii="TimesNewRomanPS-BoldMT" w:hAnsi="TimesNewRomanPS-BoldMT" w:cs="TimesNewRomanPS-BoldMT"/>
          <w:bCs/>
          <w:i/>
          <w:color w:val="auto"/>
          <w:szCs w:val="32"/>
        </w:rPr>
        <w:t>. Jeg har ikke hatt kontakt med assisterende rektor siden overfallet og har ikke noen id</w:t>
      </w:r>
      <w:r>
        <w:rPr>
          <w:rFonts w:ascii="TimesNewRomanPS-BoldMT" w:hAnsi="TimesNewRomanPS-BoldMT" w:cs="TimesNewRomanPS-BoldMT"/>
          <w:bCs/>
          <w:i/>
          <w:color w:val="auto"/>
          <w:szCs w:val="32"/>
        </w:rPr>
        <w:t>é</w:t>
      </w:r>
      <w:r w:rsidRPr="0012576B">
        <w:rPr>
          <w:rFonts w:ascii="TimesNewRomanPS-BoldMT" w:hAnsi="TimesNewRomanPS-BoldMT" w:cs="TimesNewRomanPS-BoldMT"/>
          <w:bCs/>
          <w:i/>
          <w:color w:val="auto"/>
          <w:szCs w:val="32"/>
        </w:rPr>
        <w:t xml:space="preserve"> om hvor hun har fått slik informasjon fra.</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Referat fra AMU 9. november 2015</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Sak 19/2015</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Beredskap i forbindelse med hendelse i Sverige</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Rådgivere er orientert om beredskap og at utrygge elever skal ivaretas. Intercomanlegget</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er på noen områder sårbart. Driftsleder og </w:t>
      </w:r>
      <w:proofErr w:type="spellStart"/>
      <w:r w:rsidRPr="0012576B">
        <w:rPr>
          <w:rFonts w:ascii="TimesNewRomanPS-BoldMT" w:hAnsi="TimesNewRomanPS-BoldMT" w:cs="TimesNewRomanPS-BoldMT"/>
          <w:color w:val="auto"/>
          <w:sz w:val="22"/>
          <w:szCs w:val="22"/>
        </w:rPr>
        <w:t>IKT-avdelingen</w:t>
      </w:r>
      <w:proofErr w:type="spellEnd"/>
      <w:r w:rsidRPr="0012576B">
        <w:rPr>
          <w:rFonts w:ascii="TimesNewRomanPS-BoldMT" w:hAnsi="TimesNewRomanPS-BoldMT" w:cs="TimesNewRomanPS-BoldMT"/>
          <w:color w:val="auto"/>
          <w:sz w:val="22"/>
          <w:szCs w:val="22"/>
        </w:rPr>
        <w:t xml:space="preserve"> har gjennomført</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noen tiltak. Skolen har i dag mottatt nok et brev fra </w:t>
      </w:r>
      <w:proofErr w:type="spellStart"/>
      <w:r w:rsidRPr="0012576B">
        <w:rPr>
          <w:rFonts w:ascii="TimesNewRomanPS-BoldMT" w:hAnsi="TimesNewRomanPS-BoldMT" w:cs="TimesNewRomanPS-BoldMT"/>
          <w:color w:val="auto"/>
          <w:sz w:val="22"/>
          <w:szCs w:val="22"/>
        </w:rPr>
        <w:t>UDE</w:t>
      </w:r>
      <w:proofErr w:type="spellEnd"/>
      <w:r w:rsidRPr="0012576B">
        <w:rPr>
          <w:rFonts w:ascii="TimesNewRomanPS-BoldMT" w:hAnsi="TimesNewRomanPS-BoldMT" w:cs="TimesNewRomanPS-BoldMT"/>
          <w:color w:val="auto"/>
          <w:sz w:val="22"/>
          <w:szCs w:val="22"/>
        </w:rPr>
        <w:t xml:space="preserve"> med presiseringer. Videre</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behandling av saken utsettes derfor til møtet i desember.</w:t>
      </w:r>
    </w:p>
    <w:p w:rsidR="00D77D95" w:rsidRPr="0012576B"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Cs/>
          <w:i/>
          <w:color w:val="auto"/>
          <w:szCs w:val="32"/>
        </w:rPr>
        <w:t>Jeg gjentar, ingen har tatt seg bryet om å orientere meg om dette.</w:t>
      </w:r>
    </w:p>
    <w:p w:rsidR="00D77D95" w:rsidRPr="0012576B" w:rsidRDefault="00D77D95" w:rsidP="00D77D95">
      <w:pPr>
        <w:rPr>
          <w:rFonts w:ascii="TimesNewRomanPS-BoldMT" w:hAnsi="TimesNewRomanPS-BoldMT" w:cs="TimesNewRomanPS-BoldMT"/>
          <w:b/>
          <w:bCs/>
          <w:color w:val="auto"/>
          <w:sz w:val="32"/>
          <w:szCs w:val="32"/>
        </w:rPr>
      </w:pPr>
    </w:p>
    <w:p w:rsidR="00D77D95" w:rsidRPr="0012576B" w:rsidRDefault="00D77D95" w:rsidP="00D77D95">
      <w:pPr>
        <w:rPr>
          <w:rFonts w:ascii="TimesNewRomanPS-BoldMT" w:hAnsi="TimesNewRomanPS-BoldMT" w:cs="TimesNewRomanPS-BoldMT"/>
          <w:b/>
          <w:bCs/>
          <w:color w:val="auto"/>
          <w:sz w:val="32"/>
          <w:szCs w:val="32"/>
        </w:rPr>
      </w:pPr>
      <w:r w:rsidRPr="0012576B">
        <w:rPr>
          <w:rFonts w:ascii="TimesNewRomanPS-BoldMT" w:hAnsi="TimesNewRomanPS-BoldMT" w:cs="TimesNewRomanPS-BoldMT"/>
          <w:b/>
          <w:bCs/>
          <w:color w:val="auto"/>
          <w:sz w:val="32"/>
          <w:szCs w:val="32"/>
        </w:rPr>
        <w:t>Referat fra AMU 11. januar 2016</w:t>
      </w:r>
    </w:p>
    <w:p w:rsidR="00D77D95" w:rsidRPr="0012576B" w:rsidRDefault="00D77D95" w:rsidP="00D77D95">
      <w:pPr>
        <w:widowControl w:val="0"/>
        <w:autoSpaceDE w:val="0"/>
        <w:autoSpaceDN w:val="0"/>
        <w:adjustRightInd w:val="0"/>
        <w:rPr>
          <w:rFonts w:ascii="TimesNewRomanPS-BoldMT" w:hAnsi="TimesNewRomanPS-BoldMT" w:cs="TimesNewRomanPS-BoldMT"/>
          <w:b/>
          <w:bCs/>
          <w:color w:val="auto"/>
          <w:sz w:val="22"/>
          <w:szCs w:val="22"/>
        </w:rPr>
      </w:pPr>
      <w:r w:rsidRPr="0012576B">
        <w:rPr>
          <w:rFonts w:ascii="TimesNewRomanPS-BoldMT" w:hAnsi="TimesNewRomanPS-BoldMT" w:cs="TimesNewRomanPS-BoldMT"/>
          <w:b/>
          <w:bCs/>
          <w:color w:val="auto"/>
          <w:sz w:val="22"/>
          <w:szCs w:val="22"/>
        </w:rPr>
        <w:t>Sak 2/2016 Informasjon om beredskap til de tilsatte – bruk av case</w:t>
      </w:r>
    </w:p>
    <w:p w:rsidR="00D77D95" w:rsidRPr="0012576B" w:rsidRDefault="00D77D95" w:rsidP="00D77D95">
      <w:pPr>
        <w:widowControl w:val="0"/>
        <w:autoSpaceDE w:val="0"/>
        <w:autoSpaceDN w:val="0"/>
        <w:adjustRightInd w:val="0"/>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 xml:space="preserve">Hurtigreferansen for bruk i </w:t>
      </w:r>
      <w:r w:rsidRPr="0012576B">
        <w:rPr>
          <w:rFonts w:ascii="TimesNewRomanPS-BoldMT" w:hAnsi="TimesNewRomanPS-BoldMT" w:cs="TimesNewRomanPS-BoldMT"/>
          <w:color w:val="auto"/>
          <w:sz w:val="22"/>
          <w:szCs w:val="22"/>
        </w:rPr>
        <w:t>nødssituasjoner</w:t>
      </w:r>
      <w:r w:rsidRPr="0012576B">
        <w:rPr>
          <w:rFonts w:ascii="TimesNewRomanPS-BoldMT" w:hAnsi="TimesNewRomanPS-BoldMT" w:cs="TimesNewRomanPS-BoldMT"/>
          <w:color w:val="auto"/>
          <w:sz w:val="22"/>
          <w:szCs w:val="22"/>
        </w:rPr>
        <w:t xml:space="preserve"> ble ferdigstilt. En laminert utgave i farger vil</w:t>
      </w:r>
    </w:p>
    <w:p w:rsidR="00D77D95" w:rsidRDefault="00D77D95" w:rsidP="00D77D95">
      <w:pPr>
        <w:rPr>
          <w:rFonts w:ascii="TimesNewRomanPS-BoldMT" w:hAnsi="TimesNewRomanPS-BoldMT" w:cs="TimesNewRomanPS-BoldMT"/>
          <w:color w:val="auto"/>
          <w:sz w:val="22"/>
          <w:szCs w:val="22"/>
        </w:rPr>
      </w:pPr>
      <w:r w:rsidRPr="0012576B">
        <w:rPr>
          <w:rFonts w:ascii="TimesNewRomanPS-BoldMT" w:hAnsi="TimesNewRomanPS-BoldMT" w:cs="TimesNewRomanPS-BoldMT"/>
          <w:color w:val="auto"/>
          <w:sz w:val="22"/>
          <w:szCs w:val="22"/>
        </w:rPr>
        <w:t>bli lagt i postskuffene til alle tilsatte.</w:t>
      </w:r>
    </w:p>
    <w:p w:rsidR="00D77D95" w:rsidRPr="0012576B" w:rsidRDefault="00D77D95" w:rsidP="00D77D95">
      <w:pPr>
        <w:rPr>
          <w:rFonts w:ascii="TimesNewRomanPS-BoldMT" w:hAnsi="TimesNewRomanPS-BoldMT" w:cs="TimesNewRomanPS-BoldMT"/>
          <w:color w:val="auto"/>
          <w:sz w:val="22"/>
          <w:szCs w:val="22"/>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Også dette er nytt for meg. Slik informasjon ble ikke gitt meg ved min gjeninntreden i stilling den 12.september 2016.</w:t>
      </w:r>
    </w:p>
    <w:p w:rsidR="00D77D95" w:rsidRPr="0012576B" w:rsidRDefault="00D77D95" w:rsidP="00D77D95">
      <w:pPr>
        <w:rPr>
          <w:rFonts w:ascii="TimesNewRomanPS-BoldMT" w:hAnsi="TimesNewRomanPS-BoldMT" w:cs="TimesNewRomanPS-BoldMT"/>
          <w:bCs/>
          <w:i/>
          <w:color w:val="auto"/>
          <w:szCs w:val="32"/>
        </w:rPr>
      </w:pPr>
    </w:p>
    <w:p w:rsidR="00D77D95" w:rsidRPr="0012576B" w:rsidRDefault="00D77D95" w:rsidP="00D77D95">
      <w:pPr>
        <w:rPr>
          <w:rFonts w:ascii="TimesNewRomanPS-BoldMT" w:hAnsi="TimesNewRomanPS-BoldMT" w:cs="TimesNewRomanPS-BoldMT"/>
          <w:bCs/>
          <w:i/>
          <w:color w:val="auto"/>
          <w:szCs w:val="32"/>
        </w:rPr>
      </w:pPr>
      <w:r w:rsidRPr="0012576B">
        <w:rPr>
          <w:rFonts w:ascii="TimesNewRomanPS-BoldMT" w:hAnsi="TimesNewRomanPS-BoldMT" w:cs="TimesNewRomanPS-BoldMT"/>
          <w:bCs/>
          <w:i/>
          <w:color w:val="auto"/>
          <w:szCs w:val="32"/>
        </w:rPr>
        <w:t xml:space="preserve">Dommen ble anket av </w:t>
      </w:r>
      <w:proofErr w:type="spellStart"/>
      <w:r w:rsidRPr="0012576B">
        <w:rPr>
          <w:rFonts w:ascii="TimesNewRomanPS-BoldMT" w:hAnsi="TimesNewRomanPS-BoldMT" w:cs="TimesNewRomanPS-BoldMT"/>
          <w:bCs/>
          <w:i/>
          <w:color w:val="auto"/>
          <w:szCs w:val="32"/>
        </w:rPr>
        <w:t>voldseleven</w:t>
      </w:r>
      <w:proofErr w:type="spellEnd"/>
      <w:r w:rsidRPr="0012576B">
        <w:rPr>
          <w:rFonts w:ascii="TimesNewRomanPS-BoldMT" w:hAnsi="TimesNewRomanPS-BoldMT" w:cs="TimesNewRomanPS-BoldMT"/>
          <w:bCs/>
          <w:i/>
          <w:color w:val="auto"/>
          <w:szCs w:val="32"/>
        </w:rPr>
        <w:t xml:space="preserve"> og ble på ny behandlet i lagmannsretten med dom den 14.april 2016. Utdanningsetaten og </w:t>
      </w:r>
      <w:proofErr w:type="spellStart"/>
      <w:r w:rsidRPr="0012576B">
        <w:rPr>
          <w:rFonts w:ascii="TimesNewRomanPS-BoldMT" w:hAnsi="TimesNewRomanPS-BoldMT" w:cs="TimesNewRomanPS-BoldMT"/>
          <w:bCs/>
          <w:i/>
          <w:color w:val="auto"/>
          <w:szCs w:val="32"/>
        </w:rPr>
        <w:t>OHG</w:t>
      </w:r>
      <w:proofErr w:type="spellEnd"/>
      <w:r w:rsidRPr="0012576B">
        <w:rPr>
          <w:rFonts w:ascii="TimesNewRomanPS-BoldMT" w:hAnsi="TimesNewRomanPS-BoldMT" w:cs="TimesNewRomanPS-BoldMT"/>
          <w:bCs/>
          <w:i/>
          <w:color w:val="auto"/>
          <w:szCs w:val="32"/>
        </w:rPr>
        <w:t xml:space="preserve"> </w:t>
      </w:r>
      <w:r>
        <w:rPr>
          <w:rFonts w:ascii="TimesNewRomanPS-BoldMT" w:hAnsi="TimesNewRomanPS-BoldMT" w:cs="TimesNewRomanPS-BoldMT"/>
          <w:bCs/>
          <w:i/>
          <w:color w:val="auto"/>
          <w:szCs w:val="32"/>
        </w:rPr>
        <w:t>møtte ikke opp i Borgarting lagmannsrett</w:t>
      </w:r>
      <w:r>
        <w:rPr>
          <w:rFonts w:ascii="TimesNewRomanPS-BoldMT" w:hAnsi="TimesNewRomanPS-BoldMT" w:cs="TimesNewRomanPS-BoldMT"/>
          <w:bCs/>
          <w:i/>
          <w:color w:val="auto"/>
          <w:szCs w:val="32"/>
        </w:rPr>
        <w:t xml:space="preserve"> heller</w:t>
      </w:r>
      <w:r w:rsidRPr="0012576B">
        <w:rPr>
          <w:rFonts w:ascii="TimesNewRomanPS-BoldMT" w:hAnsi="TimesNewRomanPS-BoldMT" w:cs="TimesNewRomanPS-BoldMT"/>
          <w:bCs/>
          <w:i/>
          <w:color w:val="auto"/>
          <w:szCs w:val="32"/>
        </w:rPr>
        <w:t xml:space="preserve">. Straffen på et halvt års ubetinget fengsel ble redusert til to måneder ubetinget fengsel. Ikke fordi </w:t>
      </w:r>
      <w:proofErr w:type="spellStart"/>
      <w:r w:rsidRPr="0012576B">
        <w:rPr>
          <w:rFonts w:ascii="TimesNewRomanPS-BoldMT" w:hAnsi="TimesNewRomanPS-BoldMT" w:cs="TimesNewRomanPS-BoldMT"/>
          <w:bCs/>
          <w:i/>
          <w:color w:val="auto"/>
          <w:szCs w:val="32"/>
        </w:rPr>
        <w:t>voldseleven</w:t>
      </w:r>
      <w:proofErr w:type="spellEnd"/>
      <w:r w:rsidRPr="0012576B">
        <w:rPr>
          <w:rFonts w:ascii="TimesNewRomanPS-BoldMT" w:hAnsi="TimesNewRomanPS-BoldMT" w:cs="TimesNewRomanPS-BoldMT"/>
          <w:bCs/>
          <w:i/>
          <w:color w:val="auto"/>
          <w:szCs w:val="32"/>
        </w:rPr>
        <w:t xml:space="preserve"> hadde innrømmet forholdet</w:t>
      </w:r>
      <w:r>
        <w:rPr>
          <w:rFonts w:ascii="TimesNewRomanPS-BoldMT" w:hAnsi="TimesNewRomanPS-BoldMT" w:cs="TimesNewRomanPS-BoldMT"/>
          <w:bCs/>
          <w:i/>
          <w:color w:val="auto"/>
          <w:szCs w:val="32"/>
        </w:rPr>
        <w:t>,</w:t>
      </w:r>
      <w:r w:rsidRPr="0012576B">
        <w:rPr>
          <w:rFonts w:ascii="TimesNewRomanPS-BoldMT" w:hAnsi="TimesNewRomanPS-BoldMT" w:cs="TimesNewRomanPS-BoldMT"/>
          <w:bCs/>
          <w:i/>
          <w:color w:val="auto"/>
          <w:szCs w:val="32"/>
        </w:rPr>
        <w:t xml:space="preserve"> men fordi retten mente at politiet hadde vært sendrektige.</w:t>
      </w:r>
    </w:p>
    <w:p w:rsidR="00D77D95" w:rsidRDefault="00D77D95" w:rsidP="00D77D95">
      <w:pPr>
        <w:rPr>
          <w:rFonts w:ascii="TimesNewRomanPS-BoldMT" w:hAnsi="TimesNewRomanPS-BoldMT" w:cs="TimesNewRomanPS-BoldMT"/>
          <w:bCs/>
          <w:i/>
          <w:color w:val="auto"/>
          <w:szCs w:val="32"/>
        </w:rPr>
      </w:pPr>
    </w:p>
    <w:p w:rsidR="00D77D95" w:rsidRPr="008217A1" w:rsidRDefault="00D77D95" w:rsidP="00D77D95">
      <w:pPr>
        <w:rPr>
          <w:rFonts w:ascii="TimesNewRomanPS-BoldMT" w:hAnsi="TimesNewRomanPS-BoldMT" w:cs="TimesNewRomanPS-BoldMT"/>
          <w:bCs/>
          <w:i/>
          <w:color w:val="auto"/>
          <w:szCs w:val="32"/>
        </w:rPr>
      </w:pPr>
      <w:r>
        <w:rPr>
          <w:rFonts w:ascii="TimesNewRomanPS-BoldMT" w:hAnsi="TimesNewRomanPS-BoldMT" w:cs="TimesNewRomanPS-BoldMT"/>
          <w:bCs/>
          <w:i/>
          <w:color w:val="auto"/>
          <w:szCs w:val="32"/>
        </w:rPr>
        <w:t xml:space="preserve">Clemens </w:t>
      </w:r>
      <w:proofErr w:type="spellStart"/>
      <w:r>
        <w:rPr>
          <w:rFonts w:ascii="TimesNewRomanPS-BoldMT" w:hAnsi="TimesNewRomanPS-BoldMT" w:cs="TimesNewRomanPS-BoldMT"/>
          <w:bCs/>
          <w:i/>
          <w:color w:val="auto"/>
          <w:szCs w:val="32"/>
        </w:rPr>
        <w:t>Saers</w:t>
      </w:r>
      <w:proofErr w:type="spellEnd"/>
    </w:p>
    <w:p w:rsidR="00D97A28" w:rsidRDefault="00D77D95"/>
    <w:sectPr w:rsidR="00D97A28" w:rsidSect="008217A1">
      <w:pgSz w:w="11900" w:h="16840"/>
      <w:pgMar w:top="1134" w:right="1418" w:bottom="1134"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D95"/>
    <w:rsid w:val="00D77D95"/>
  </w:rsids>
  <m:mathPr>
    <m:mathFont m:val="Wingdings 2"/>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95"/>
    <w:rPr>
      <w:rFonts w:ascii="Times New Roman" w:hAnsi="Times New Roman" w:cs="Times New Roman"/>
      <w:color w:val="000000" w:themeColor="tex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semiHidden/>
    <w:unhideWhenUsed/>
    <w:rsid w:val="00D77D95"/>
    <w:rPr>
      <w:rFonts w:ascii="Segoe UI" w:hAnsi="Segoe UI" w:cs="Segoe UI"/>
      <w:sz w:val="18"/>
      <w:szCs w:val="18"/>
    </w:rPr>
  </w:style>
  <w:style w:type="character" w:customStyle="1" w:styleId="BobletekstTegn">
    <w:name w:val="Bobletekst Tegn"/>
    <w:basedOn w:val="Standardskriftforavsnitt"/>
    <w:link w:val="Bobletekst"/>
    <w:semiHidden/>
    <w:rsid w:val="00D77D95"/>
    <w:rPr>
      <w:rFonts w:ascii="Segoe UI" w:hAnsi="Segoe UI" w:cs="Segoe UI"/>
      <w:color w:val="000000" w:themeColor="tex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9338</Characters>
  <Application>Microsoft Macintosh Word</Application>
  <DocSecurity>0</DocSecurity>
  <Lines>77</Lines>
  <Paragraphs>18</Paragraphs>
  <ScaleCrop>false</ScaleCrop>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cp:lastModifiedBy>Clemens Saers</cp:lastModifiedBy>
  <cp:revision>1</cp:revision>
  <dcterms:created xsi:type="dcterms:W3CDTF">2016-12-28T14:40:00Z</dcterms:created>
  <dcterms:modified xsi:type="dcterms:W3CDTF">2016-12-28T14:42:00Z</dcterms:modified>
</cp:coreProperties>
</file>